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0"/>
        <w:spacing w:line="240" w:lineRule="auto"/>
        <w:ind w:left="0"/>
        <w:rPr>
          <w:sz w:val="40"/>
          <w:szCs w:val="40"/>
          <w:rFonts w:ascii="Calibri" w:eastAsia="Calibri" w:hAnsi="Calibri"/>
        </w:rPr>
      </w:pPr>
      <w:r>
        <w:rPr>
          <w:rStyle w:val="Character0"/>
          <w:sz w:val="40"/>
          <w:szCs w:val="40"/>
        </w:rPr>
        <w:t xml:space="preserve">Музыка и речь</w:t>
      </w:r>
    </w:p>
    <w:p>
      <w:pPr>
        <w:pStyle w:val="Para0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(консультация для родителей)</w:t>
      </w:r>
      <w:r>
        <w:rPr>
          <w:rStyle w:val="Character1"/>
          <w:sz w:val="28"/>
          <w:szCs w:val="28"/>
        </w:rPr>
        <w:br/>
      </w:r>
      <w:r>
        <w:rPr>
          <w:rStyle w:val="Character1"/>
          <w:sz w:val="28"/>
          <w:szCs w:val="28"/>
        </w:rPr>
        <w:t/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О целебной силе музыки свидетельствуют мног</w:t>
      </w:r>
      <w:r>
        <w:rPr>
          <w:rStyle w:val="Character1"/>
          <w:sz w:val="28"/>
          <w:szCs w:val="28"/>
        </w:rPr>
        <w:t xml:space="preserve">ие научные исследования. В античных источниках м</w:t>
      </w:r>
      <w:r>
        <w:rPr>
          <w:rStyle w:val="Character1"/>
          <w:sz w:val="28"/>
          <w:szCs w:val="28"/>
        </w:rPr>
        <w:t xml:space="preserve">ножество свидетельств, как с помощью пения и муз</w:t>
      </w:r>
      <w:r>
        <w:rPr>
          <w:rStyle w:val="Character1"/>
          <w:sz w:val="28"/>
          <w:szCs w:val="28"/>
        </w:rPr>
        <w:t xml:space="preserve">ыкальных инструментов людей избавляли от тяжел</w:t>
      </w:r>
      <w:r>
        <w:rPr>
          <w:rStyle w:val="Character1"/>
          <w:sz w:val="28"/>
          <w:szCs w:val="28"/>
        </w:rPr>
        <w:t xml:space="preserve">ых болезней. </w:t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Например, слушание музыки, исполняемой на ци</w:t>
      </w:r>
      <w:r>
        <w:rPr>
          <w:rStyle w:val="Character1"/>
          <w:sz w:val="28"/>
          <w:szCs w:val="28"/>
        </w:rPr>
        <w:t xml:space="preserve">тре, по мнению древних греков и римлян, способств</w:t>
      </w:r>
      <w:r>
        <w:rPr>
          <w:rStyle w:val="Character1"/>
          <w:sz w:val="28"/>
          <w:szCs w:val="28"/>
        </w:rPr>
        <w:t xml:space="preserve">овало процессу пищеварения. В Риме врачи исполь</w:t>
      </w:r>
      <w:r>
        <w:rPr>
          <w:rStyle w:val="Character1"/>
          <w:sz w:val="28"/>
          <w:szCs w:val="28"/>
        </w:rPr>
        <w:t xml:space="preserve">зовали музыку как противоядие от укусов ядовиты</w:t>
      </w:r>
      <w:r>
        <w:rPr>
          <w:rStyle w:val="Character1"/>
          <w:sz w:val="28"/>
          <w:szCs w:val="28"/>
        </w:rPr>
        <w:t xml:space="preserve">х змей. Пророк Давид своим пением и игрой на кифа</w:t>
      </w:r>
      <w:r>
        <w:rPr>
          <w:rStyle w:val="Character1"/>
          <w:sz w:val="28"/>
          <w:szCs w:val="28"/>
        </w:rPr>
        <w:t xml:space="preserve">ре излечил библейского царя от приступов тяжело</w:t>
      </w:r>
      <w:r>
        <w:rPr>
          <w:rStyle w:val="Character1"/>
          <w:sz w:val="28"/>
          <w:szCs w:val="28"/>
        </w:rPr>
        <w:t xml:space="preserve">й депрессии. В «Одиссее» Гомера рассказывается, к</w:t>
      </w:r>
      <w:r>
        <w:rPr>
          <w:rStyle w:val="Character1"/>
          <w:sz w:val="28"/>
          <w:szCs w:val="28"/>
        </w:rPr>
        <w:t xml:space="preserve">ак от музыки и пения переставали кровоточить ран</w:t>
      </w:r>
      <w:r>
        <w:rPr>
          <w:rStyle w:val="Character1"/>
          <w:sz w:val="28"/>
          <w:szCs w:val="28"/>
        </w:rPr>
        <w:t xml:space="preserve">ы. </w:t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В настоящее время, музыка чаще используется </w:t>
      </w:r>
      <w:r>
        <w:rPr>
          <w:rStyle w:val="Character1"/>
          <w:sz w:val="28"/>
          <w:szCs w:val="28"/>
        </w:rPr>
        <w:t xml:space="preserve">в психотерапевтических целях (для нормализации </w:t>
      </w:r>
      <w:r>
        <w:rPr>
          <w:rStyle w:val="Character1"/>
          <w:sz w:val="28"/>
          <w:szCs w:val="28"/>
        </w:rPr>
        <w:t xml:space="preserve">душевного состояния людей). Но, определенное  вли</w:t>
      </w:r>
      <w:r>
        <w:rPr>
          <w:rStyle w:val="Character1"/>
          <w:sz w:val="28"/>
          <w:szCs w:val="28"/>
        </w:rPr>
        <w:t xml:space="preserve">яние музыка оказывает на здоровье человека в цел</w:t>
      </w:r>
      <w:r>
        <w:rPr>
          <w:rStyle w:val="Character1"/>
          <w:sz w:val="28"/>
          <w:szCs w:val="28"/>
        </w:rPr>
        <w:t xml:space="preserve">ом, в том числе и на его речь. </w:t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Американские ученые пришли к выводам, что дл</w:t>
      </w:r>
      <w:r>
        <w:rPr>
          <w:rStyle w:val="Character1"/>
          <w:sz w:val="28"/>
          <w:szCs w:val="28"/>
        </w:rPr>
        <w:t xml:space="preserve">я более быстрого восстановления речи после инсу</w:t>
      </w:r>
      <w:r>
        <w:rPr>
          <w:rStyle w:val="Character1"/>
          <w:sz w:val="28"/>
          <w:szCs w:val="28"/>
        </w:rPr>
        <w:t xml:space="preserve">льта, с больными необходимо заниматься пением. М</w:t>
      </w:r>
      <w:r>
        <w:rPr>
          <w:rStyle w:val="Character1"/>
          <w:sz w:val="28"/>
          <w:szCs w:val="28"/>
        </w:rPr>
        <w:t xml:space="preserve">едицинский метод, который впервые начал экспери</w:t>
      </w:r>
      <w:r>
        <w:rPr>
          <w:rStyle w:val="Character1"/>
          <w:sz w:val="28"/>
          <w:szCs w:val="28"/>
        </w:rPr>
        <w:t xml:space="preserve">ментироваться более 30 лет назад, получил назван</w:t>
      </w:r>
      <w:r>
        <w:rPr>
          <w:rStyle w:val="Character1"/>
          <w:sz w:val="28"/>
          <w:szCs w:val="28"/>
        </w:rPr>
        <w:t xml:space="preserve">ие «тонально-мелодической терапии». Врач фактич</w:t>
      </w:r>
      <w:r>
        <w:rPr>
          <w:rStyle w:val="Character1"/>
          <w:sz w:val="28"/>
          <w:szCs w:val="28"/>
        </w:rPr>
        <w:t xml:space="preserve">ески обучает своих пациентов пению по полтора ч</w:t>
      </w:r>
      <w:r>
        <w:rPr>
          <w:rStyle w:val="Character1"/>
          <w:sz w:val="28"/>
          <w:szCs w:val="28"/>
        </w:rPr>
        <w:t xml:space="preserve">аса в день. Через 15 недель потерявшие дар речи на</w:t>
      </w:r>
      <w:r>
        <w:rPr>
          <w:rStyle w:val="Character1"/>
          <w:sz w:val="28"/>
          <w:szCs w:val="28"/>
        </w:rPr>
        <w:t xml:space="preserve">чинают общаться с миром при помощи мелодии. </w:t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Сегодня мы рассмотрим вопрос, о том, как пени</w:t>
      </w:r>
      <w:r>
        <w:rPr>
          <w:rStyle w:val="Character1"/>
          <w:sz w:val="28"/>
          <w:szCs w:val="28"/>
        </w:rPr>
        <w:t xml:space="preserve">е влияет на здоровье  дошкольника, в том числе на е</w:t>
      </w:r>
      <w:r>
        <w:rPr>
          <w:rStyle w:val="Character1"/>
          <w:sz w:val="28"/>
          <w:szCs w:val="28"/>
        </w:rPr>
        <w:t xml:space="preserve">го речь. </w:t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Пение – основное средство музыкального восп</w:t>
      </w:r>
      <w:r>
        <w:rPr>
          <w:rStyle w:val="Character1"/>
          <w:sz w:val="28"/>
          <w:szCs w:val="28"/>
        </w:rPr>
        <w:t xml:space="preserve">итания. Дети очень любят петь. В процессе пения у </w:t>
      </w:r>
      <w:r>
        <w:rPr>
          <w:rStyle w:val="Character1"/>
          <w:sz w:val="28"/>
          <w:szCs w:val="28"/>
        </w:rPr>
        <w:t xml:space="preserve">них развиваются музыкальные способности: музык</w:t>
      </w:r>
      <w:r>
        <w:rPr>
          <w:rStyle w:val="Character1"/>
          <w:sz w:val="28"/>
          <w:szCs w:val="28"/>
        </w:rPr>
        <w:t xml:space="preserve">альный слух, память, чувство ритма. Пение способс</w:t>
      </w:r>
      <w:r>
        <w:rPr>
          <w:rStyle w:val="Character1"/>
          <w:sz w:val="28"/>
          <w:szCs w:val="28"/>
        </w:rPr>
        <w:t xml:space="preserve">твует развитию и укреплению лёгких и всего голос</w:t>
      </w:r>
      <w:r>
        <w:rPr>
          <w:rStyle w:val="Character1"/>
          <w:sz w:val="28"/>
          <w:szCs w:val="28"/>
        </w:rPr>
        <w:t xml:space="preserve">ового аппарата. По мнению врачей, пение является </w:t>
      </w:r>
      <w:r>
        <w:rPr>
          <w:rStyle w:val="Character1"/>
          <w:sz w:val="28"/>
          <w:szCs w:val="28"/>
        </w:rPr>
        <w:t xml:space="preserve">лучшей формой дыхательной гимнастики.</w:t>
      </w:r>
    </w:p>
    <w:p>
      <w:pPr>
        <w:pStyle w:val="Para2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2"/>
          <w:sz w:val="28"/>
          <w:szCs w:val="28"/>
        </w:rPr>
        <w:t xml:space="preserve">     </w:t>
      </w:r>
      <w:r>
        <w:rPr>
          <w:rStyle w:val="Character1"/>
          <w:sz w:val="28"/>
          <w:szCs w:val="28"/>
        </w:rPr>
        <w:t xml:space="preserve">Большинство детских песенок состоит из просты</w:t>
      </w:r>
      <w:r>
        <w:rPr>
          <w:rStyle w:val="Character1"/>
          <w:sz w:val="28"/>
          <w:szCs w:val="28"/>
        </w:rPr>
        <w:t xml:space="preserve">х, часто повторяющихся слов, а основным средство</w:t>
      </w:r>
      <w:r>
        <w:rPr>
          <w:rStyle w:val="Character1"/>
          <w:sz w:val="28"/>
          <w:szCs w:val="28"/>
        </w:rPr>
        <w:t xml:space="preserve">м овладения языком и развития речи является повт</w:t>
      </w:r>
      <w:r>
        <w:rPr>
          <w:rStyle w:val="Character1"/>
          <w:sz w:val="28"/>
          <w:szCs w:val="28"/>
        </w:rPr>
        <w:t xml:space="preserve">ор. Дети даже не осознают, что через повторение о</w:t>
      </w:r>
      <w:r>
        <w:rPr>
          <w:rStyle w:val="Character1"/>
          <w:sz w:val="28"/>
          <w:szCs w:val="28"/>
        </w:rPr>
        <w:t xml:space="preserve">ни заучивают слова, так как произносят их снова и </w:t>
      </w:r>
      <w:r>
        <w:rPr>
          <w:rStyle w:val="Character1"/>
          <w:sz w:val="28"/>
          <w:szCs w:val="28"/>
        </w:rPr>
        <w:t xml:space="preserve">снова, запоминание куплетов из песен развивает у</w:t>
      </w:r>
      <w:r>
        <w:rPr>
          <w:rStyle w:val="Character1"/>
          <w:sz w:val="28"/>
          <w:szCs w:val="28"/>
        </w:rPr>
        <w:t xml:space="preserve">мение составлять фразы и предложения. И сами тог</w:t>
      </w:r>
      <w:r>
        <w:rPr>
          <w:rStyle w:val="Character1"/>
          <w:sz w:val="28"/>
          <w:szCs w:val="28"/>
        </w:rPr>
        <w:t xml:space="preserve">о не замечая, дети изучают основы поэзии! </w:t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Пение требует четкой работы артикуляционного </w:t>
      </w:r>
      <w:r>
        <w:rPr>
          <w:rStyle w:val="Character1"/>
          <w:sz w:val="28"/>
          <w:szCs w:val="28"/>
        </w:rPr>
        <w:t xml:space="preserve">аппарата (губ, языка), это, конечно, помогает разви</w:t>
      </w:r>
      <w:r>
        <w:rPr>
          <w:rStyle w:val="Character1"/>
          <w:sz w:val="28"/>
          <w:szCs w:val="28"/>
        </w:rPr>
        <w:t xml:space="preserve">тию </w:t>
      </w:r>
      <w:r>
        <w:rPr>
          <w:rStyle w:val="Character3"/>
          <w:sz w:val="28"/>
          <w:szCs w:val="28"/>
        </w:rPr>
        <w:t xml:space="preserve">четкой дикции</w:t>
      </w:r>
      <w:r>
        <w:rPr>
          <w:rStyle w:val="Character1"/>
          <w:sz w:val="28"/>
          <w:szCs w:val="28"/>
        </w:rPr>
        <w:t xml:space="preserve"> ребенка. Для этого на занятиях </w:t>
      </w:r>
      <w:r>
        <w:rPr>
          <w:rStyle w:val="Character1"/>
          <w:sz w:val="28"/>
          <w:szCs w:val="28"/>
        </w:rPr>
        <w:t xml:space="preserve">мы используем фонопедические и оздоровительны</w:t>
      </w:r>
      <w:r>
        <w:rPr>
          <w:rStyle w:val="Character1"/>
          <w:sz w:val="28"/>
          <w:szCs w:val="28"/>
        </w:rPr>
        <w:t xml:space="preserve">е упражнения.</w:t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 Пение помогает развитию даже навыка чтения. Де</w:t>
      </w:r>
      <w:r>
        <w:rPr>
          <w:rStyle w:val="Character1"/>
          <w:sz w:val="28"/>
          <w:szCs w:val="28"/>
        </w:rPr>
        <w:t xml:space="preserve">ти овладевают ритмическим строем языка, ведь им </w:t>
      </w:r>
      <w:r>
        <w:rPr>
          <w:rStyle w:val="Character1"/>
          <w:sz w:val="28"/>
          <w:szCs w:val="28"/>
        </w:rPr>
        <w:t xml:space="preserve">приходится пропевать каждый слог. В песнях есть </w:t>
      </w:r>
      <w:r>
        <w:rPr>
          <w:rStyle w:val="Character1"/>
          <w:sz w:val="28"/>
          <w:szCs w:val="28"/>
        </w:rPr>
        <w:t xml:space="preserve">рифма, а </w:t>
      </w:r>
      <w:r>
        <w:rPr>
          <w:rStyle w:val="Character3"/>
          <w:sz w:val="28"/>
          <w:szCs w:val="28"/>
        </w:rPr>
        <w:t xml:space="preserve">умение чувствовать рифму</w:t>
      </w:r>
      <w:r>
        <w:rPr>
          <w:rStyle w:val="Character1"/>
          <w:sz w:val="28"/>
          <w:szCs w:val="28"/>
        </w:rPr>
        <w:t xml:space="preserve"> – важный навык </w:t>
      </w:r>
      <w:r>
        <w:rPr>
          <w:rStyle w:val="Character1"/>
          <w:sz w:val="28"/>
          <w:szCs w:val="28"/>
        </w:rPr>
        <w:t xml:space="preserve">для детей с речевыми проблемами. </w:t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  Речь ребенка можно развивать через другие в</w:t>
      </w:r>
      <w:r>
        <w:rPr>
          <w:rStyle w:val="Character1"/>
          <w:sz w:val="28"/>
          <w:szCs w:val="28"/>
        </w:rPr>
        <w:t xml:space="preserve">иды музыкальной деятельности. Например, через м</w:t>
      </w:r>
      <w:r>
        <w:rPr>
          <w:rStyle w:val="Character1"/>
          <w:sz w:val="28"/>
          <w:szCs w:val="28"/>
        </w:rPr>
        <w:t xml:space="preserve">узыкальные пальчиковые игры. Как известно, разв</w:t>
      </w:r>
      <w:r>
        <w:rPr>
          <w:rStyle w:val="Character1"/>
          <w:sz w:val="28"/>
          <w:szCs w:val="28"/>
        </w:rPr>
        <w:t xml:space="preserve">итие мелкой моторики положительно влияет на акт</w:t>
      </w:r>
      <w:r>
        <w:rPr>
          <w:rStyle w:val="Character1"/>
          <w:sz w:val="28"/>
          <w:szCs w:val="28"/>
        </w:rPr>
        <w:t xml:space="preserve">ивизацию речевых центров в головном мозге. Малы</w:t>
      </w:r>
      <w:r>
        <w:rPr>
          <w:rStyle w:val="Character1"/>
          <w:sz w:val="28"/>
          <w:szCs w:val="28"/>
        </w:rPr>
        <w:t xml:space="preserve">шам нравятся потешные игры с пальчиками. Пригов</w:t>
      </w:r>
      <w:r>
        <w:rPr>
          <w:rStyle w:val="Character1"/>
          <w:sz w:val="28"/>
          <w:szCs w:val="28"/>
        </w:rPr>
        <w:t xml:space="preserve">аривая при этом веселые стишки, напевая короткие </w:t>
      </w:r>
      <w:r>
        <w:rPr>
          <w:rStyle w:val="Character1"/>
          <w:sz w:val="28"/>
          <w:szCs w:val="28"/>
        </w:rPr>
        <w:t xml:space="preserve">попевки («Сорока-ворона», «Ладушки», «Водичка, вод</w:t>
      </w:r>
      <w:r>
        <w:rPr>
          <w:rStyle w:val="Character1"/>
          <w:sz w:val="28"/>
          <w:szCs w:val="28"/>
        </w:rPr>
        <w:t xml:space="preserve">ичка, умой мое личико»), можно превратить развива</w:t>
      </w:r>
      <w:r>
        <w:rPr>
          <w:rStyle w:val="Character1"/>
          <w:sz w:val="28"/>
          <w:szCs w:val="28"/>
        </w:rPr>
        <w:t xml:space="preserve">ющие упражнения в увлекательное развлечение.  </w:t>
      </w:r>
      <w:r>
        <w:rPr>
          <w:rStyle w:val="Character4"/>
          <w:sz w:val="28"/>
          <w:szCs w:val="28"/>
        </w:rPr>
        <w:t>Пе</w:t>
      </w:r>
      <w:r>
        <w:rPr>
          <w:rStyle w:val="Character4"/>
          <w:sz w:val="28"/>
          <w:szCs w:val="28"/>
        </w:rPr>
        <w:t xml:space="preserve">сни, сопровождающиеся жестами, движениями, спос</w:t>
      </w:r>
      <w:r>
        <w:rPr>
          <w:rStyle w:val="Character4"/>
          <w:sz w:val="28"/>
          <w:szCs w:val="28"/>
        </w:rPr>
        <w:t xml:space="preserve">обствуют не только прочному запоминанию, но и ра</w:t>
      </w:r>
      <w:r>
        <w:rPr>
          <w:rStyle w:val="Character4"/>
          <w:sz w:val="28"/>
          <w:szCs w:val="28"/>
        </w:rPr>
        <w:t xml:space="preserve">звитию координации движений. Получается, что мы </w:t>
      </w:r>
      <w:r>
        <w:rPr>
          <w:rStyle w:val="Character4"/>
          <w:sz w:val="28"/>
          <w:szCs w:val="28"/>
        </w:rPr>
        <w:t xml:space="preserve">«раскрашиваем» песню с помощью простых движени</w:t>
      </w:r>
      <w:r>
        <w:rPr>
          <w:rStyle w:val="Character4"/>
          <w:sz w:val="28"/>
          <w:szCs w:val="28"/>
        </w:rPr>
        <w:t xml:space="preserve">й. При этом дети учатся петь хором, с точной интон</w:t>
      </w:r>
      <w:r>
        <w:rPr>
          <w:rStyle w:val="Character4"/>
          <w:sz w:val="28"/>
          <w:szCs w:val="28"/>
        </w:rPr>
        <w:t xml:space="preserve">ацией, подчиняться определенному темпу и ритму. </w:t>
      </w:r>
      <w:r>
        <w:rPr>
          <w:rStyle w:val="Character4"/>
          <w:sz w:val="28"/>
          <w:szCs w:val="28"/>
        </w:rPr>
        <w:t xml:space="preserve">Оригинальные тексты упражнений вызывают у дет</w:t>
      </w:r>
      <w:r>
        <w:rPr>
          <w:rStyle w:val="Character4"/>
          <w:sz w:val="28"/>
          <w:szCs w:val="28"/>
        </w:rPr>
        <w:t xml:space="preserve">ей интерес, создают у них радостное настроение, д</w:t>
      </w:r>
      <w:r>
        <w:rPr>
          <w:rStyle w:val="Character4"/>
          <w:sz w:val="28"/>
          <w:szCs w:val="28"/>
        </w:rPr>
        <w:t xml:space="preserve">елают их впечатления эмоционально богаче, помог</w:t>
      </w:r>
      <w:r>
        <w:rPr>
          <w:rStyle w:val="Character4"/>
          <w:sz w:val="28"/>
          <w:szCs w:val="28"/>
        </w:rPr>
        <w:t xml:space="preserve">ают легче преодолеть отрицательные комплексы и </w:t>
      </w:r>
      <w:r>
        <w:rPr>
          <w:rStyle w:val="Character4"/>
          <w:sz w:val="28"/>
          <w:szCs w:val="28"/>
        </w:rPr>
        <w:t xml:space="preserve">речевые нарушения.</w:t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При пении песен мы используем дыхание. Когда мы </w:t>
      </w:r>
      <w:r>
        <w:rPr>
          <w:rStyle w:val="Character1"/>
          <w:sz w:val="28"/>
          <w:szCs w:val="28"/>
        </w:rPr>
        <w:t xml:space="preserve">занимаемся пением, мы учим детей брать дыхание, э</w:t>
      </w:r>
      <w:r>
        <w:rPr>
          <w:rStyle w:val="Character1"/>
          <w:sz w:val="28"/>
          <w:szCs w:val="28"/>
        </w:rPr>
        <w:t xml:space="preserve">кономно расходовать его, чтобы хватило на всю фр</w:t>
      </w:r>
      <w:r>
        <w:rPr>
          <w:rStyle w:val="Character1"/>
          <w:sz w:val="28"/>
          <w:szCs w:val="28"/>
        </w:rPr>
        <w:t xml:space="preserve">азу. </w:t>
      </w:r>
      <w:r>
        <w:rPr>
          <w:rStyle w:val="Character3"/>
          <w:sz w:val="28"/>
          <w:szCs w:val="28"/>
        </w:rPr>
        <w:t xml:space="preserve">Правильное дыхание</w:t>
      </w:r>
      <w:r>
        <w:rPr>
          <w:rStyle w:val="Character1"/>
          <w:sz w:val="28"/>
          <w:szCs w:val="28"/>
        </w:rPr>
        <w:t xml:space="preserve"> развивает легкие, что сп</w:t>
      </w:r>
      <w:r>
        <w:rPr>
          <w:rStyle w:val="Character1"/>
          <w:sz w:val="28"/>
          <w:szCs w:val="28"/>
        </w:rPr>
        <w:t xml:space="preserve">особствует лучшей циркуляции крови в организме. </w:t>
      </w:r>
      <w:r>
        <w:rPr>
          <w:rStyle w:val="Character1"/>
          <w:sz w:val="28"/>
          <w:szCs w:val="28"/>
        </w:rPr>
        <w:t xml:space="preserve">Это, со своей стороны, дает оздоровительный эффе</w:t>
      </w:r>
      <w:r>
        <w:rPr>
          <w:rStyle w:val="Character1"/>
          <w:sz w:val="28"/>
          <w:szCs w:val="28"/>
        </w:rPr>
        <w:t xml:space="preserve">кт. У людей «поющих» гораздо меньше встречаются </w:t>
      </w:r>
      <w:r>
        <w:rPr>
          <w:rStyle w:val="Character1"/>
          <w:sz w:val="28"/>
          <w:szCs w:val="28"/>
        </w:rPr>
        <w:t xml:space="preserve">заболевания дыхательных путей.</w:t>
      </w:r>
    </w:p>
    <w:p>
      <w:pPr>
        <w:pStyle w:val="Para4"/>
        <w:spacing w:line="240" w:lineRule="auto"/>
        <w:ind w:firstLine="28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</w:tabs>
        <w:rPr>
          <w:sz w:val="28"/>
          <w:szCs w:val="28"/>
          <w:rFonts w:ascii="Times New Roman" w:eastAsia="Times New Roman" w:hAnsi="Times New Roman"/>
        </w:rPr>
      </w:pPr>
      <w:r>
        <w:rPr>
          <w:rStyle w:val="Character5"/>
          <w:sz w:val="28"/>
          <w:szCs w:val="28"/>
        </w:rPr>
        <w:t xml:space="preserve">Исполнение песен детей дает большие возможнос</w:t>
      </w:r>
      <w:r>
        <w:rPr>
          <w:rStyle w:val="Character5"/>
          <w:sz w:val="28"/>
          <w:szCs w:val="28"/>
        </w:rPr>
        <w:t xml:space="preserve">ти для влияния на </w:t>
      </w:r>
      <w:r>
        <w:rPr>
          <w:rStyle w:val="Character6"/>
          <w:sz w:val="28"/>
          <w:szCs w:val="28"/>
        </w:rPr>
        <w:t xml:space="preserve">интонацию и выразительность</w:t>
      </w:r>
      <w:r>
        <w:rPr>
          <w:rStyle w:val="Character5"/>
          <w:sz w:val="28"/>
          <w:szCs w:val="28"/>
        </w:rPr>
        <w:t xml:space="preserve"> д</w:t>
      </w:r>
      <w:r>
        <w:rPr>
          <w:rStyle w:val="Character5"/>
          <w:sz w:val="28"/>
          <w:szCs w:val="28"/>
        </w:rPr>
        <w:t xml:space="preserve">етской речи. Умение учиться друг у друга в своей п</w:t>
      </w:r>
      <w:r>
        <w:rPr>
          <w:rStyle w:val="Character5"/>
          <w:sz w:val="28"/>
          <w:szCs w:val="28"/>
        </w:rPr>
        <w:t xml:space="preserve">ростейшей форме включает ситуации «вопрос-отве</w:t>
      </w:r>
      <w:r>
        <w:rPr>
          <w:rStyle w:val="Character5"/>
          <w:sz w:val="28"/>
          <w:szCs w:val="28"/>
        </w:rPr>
        <w:t xml:space="preserve">т». 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2"/>
          <w:sz w:val="28"/>
          <w:szCs w:val="28"/>
        </w:rPr>
        <w:t xml:space="preserve">Таким образом, о</w:t>
      </w:r>
      <w:r>
        <w:rPr>
          <w:rStyle w:val="Character7"/>
          <w:sz w:val="28"/>
          <w:szCs w:val="28"/>
        </w:rPr>
        <w:t xml:space="preserve">бучение пению</w:t>
      </w:r>
      <w:r>
        <w:rPr>
          <w:rStyle w:val="Character2"/>
          <w:sz w:val="28"/>
          <w:szCs w:val="28"/>
        </w:rPr>
        <w:t xml:space="preserve"> способствует</w:t>
      </w:r>
      <w:r>
        <w:rPr>
          <w:rStyle w:val="Character7"/>
          <w:sz w:val="28"/>
          <w:szCs w:val="28"/>
        </w:rPr>
        <w:t>: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4"/>
          <w:sz w:val="28"/>
          <w:szCs w:val="28"/>
        </w:rPr>
        <w:t xml:space="preserve">− </w:t>
      </w:r>
      <w:r>
        <w:rPr>
          <w:rStyle w:val="Character1"/>
          <w:sz w:val="28"/>
          <w:szCs w:val="28"/>
        </w:rPr>
        <w:t>р</w:t>
      </w:r>
      <w:r>
        <w:rPr>
          <w:rStyle w:val="Character4"/>
          <w:sz w:val="28"/>
          <w:szCs w:val="28"/>
        </w:rPr>
        <w:t xml:space="preserve">азвитию музыкальных способностей: мелоди</w:t>
      </w:r>
      <w:r>
        <w:rPr>
          <w:rStyle w:val="Character4"/>
          <w:sz w:val="28"/>
          <w:szCs w:val="28"/>
        </w:rPr>
        <w:t xml:space="preserve">ческого и метроритмического слуха, ладового чув</w:t>
      </w:r>
      <w:r>
        <w:rPr>
          <w:rStyle w:val="Character4"/>
          <w:sz w:val="28"/>
          <w:szCs w:val="28"/>
        </w:rPr>
        <w:t xml:space="preserve">ства, музыкальной памяти и др.;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4"/>
          <w:sz w:val="28"/>
          <w:szCs w:val="28"/>
        </w:rPr>
        <w:t xml:space="preserve">− активиз</w:t>
      </w:r>
      <w:r>
        <w:rPr>
          <w:rStyle w:val="Character1"/>
          <w:sz w:val="28"/>
          <w:szCs w:val="28"/>
        </w:rPr>
        <w:t>ации</w:t>
      </w:r>
      <w:r>
        <w:rPr>
          <w:rStyle w:val="Character4"/>
          <w:sz w:val="28"/>
          <w:szCs w:val="28"/>
        </w:rPr>
        <w:t xml:space="preserve"> работ</w:t>
      </w:r>
      <w:r>
        <w:rPr>
          <w:rStyle w:val="Character1"/>
          <w:sz w:val="28"/>
          <w:szCs w:val="28"/>
        </w:rPr>
        <w:t>ы</w:t>
      </w:r>
      <w:r>
        <w:rPr>
          <w:rStyle w:val="Character4"/>
          <w:sz w:val="28"/>
          <w:szCs w:val="28"/>
        </w:rPr>
        <w:t xml:space="preserve"> левого (логического) и п</w:t>
      </w:r>
      <w:r>
        <w:rPr>
          <w:rStyle w:val="Character4"/>
          <w:sz w:val="28"/>
          <w:szCs w:val="28"/>
        </w:rPr>
        <w:t xml:space="preserve">равого (образного) полушарий мозга, что проявляе</w:t>
      </w:r>
      <w:r>
        <w:rPr>
          <w:rStyle w:val="Character4"/>
          <w:sz w:val="28"/>
          <w:szCs w:val="28"/>
        </w:rPr>
        <w:t xml:space="preserve">тся в повышении работоспособности, улучшении на</w:t>
      </w:r>
      <w:r>
        <w:rPr>
          <w:rStyle w:val="Character4"/>
          <w:sz w:val="28"/>
          <w:szCs w:val="28"/>
        </w:rPr>
        <w:t xml:space="preserve">строения, активизации внимания;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4"/>
          <w:sz w:val="28"/>
          <w:szCs w:val="28"/>
        </w:rPr>
        <w:t xml:space="preserve">− развива</w:t>
      </w:r>
      <w:r>
        <w:rPr>
          <w:rStyle w:val="Character1"/>
          <w:sz w:val="28"/>
          <w:szCs w:val="28"/>
        </w:rPr>
        <w:t>ю</w:t>
      </w:r>
      <w:r>
        <w:rPr>
          <w:rStyle w:val="Character4"/>
          <w:sz w:val="28"/>
          <w:szCs w:val="28"/>
        </w:rPr>
        <w:t xml:space="preserve"> и укрепл</w:t>
      </w:r>
      <w:r>
        <w:rPr>
          <w:rStyle w:val="Character1"/>
          <w:sz w:val="28"/>
          <w:szCs w:val="28"/>
        </w:rPr>
        <w:t>ению</w:t>
      </w:r>
      <w:r>
        <w:rPr>
          <w:rStyle w:val="Character4"/>
          <w:sz w:val="28"/>
          <w:szCs w:val="28"/>
        </w:rPr>
        <w:t xml:space="preserve"> дыхательн</w:t>
      </w:r>
      <w:r>
        <w:rPr>
          <w:rStyle w:val="Character1"/>
          <w:sz w:val="28"/>
          <w:szCs w:val="28"/>
        </w:rPr>
        <w:t>ой</w:t>
      </w:r>
      <w:r>
        <w:rPr>
          <w:rStyle w:val="Character4"/>
          <w:sz w:val="28"/>
          <w:szCs w:val="28"/>
        </w:rPr>
        <w:t xml:space="preserve"> систем</w:t>
      </w:r>
      <w:r>
        <w:rPr>
          <w:rStyle w:val="Character1"/>
          <w:sz w:val="28"/>
          <w:szCs w:val="28"/>
        </w:rPr>
        <w:t>ы</w:t>
      </w:r>
      <w:r>
        <w:rPr>
          <w:rStyle w:val="Character4"/>
          <w:sz w:val="28"/>
          <w:szCs w:val="28"/>
        </w:rPr>
        <w:t xml:space="preserve">, </w:t>
      </w:r>
      <w:r>
        <w:rPr>
          <w:rStyle w:val="Character4"/>
          <w:sz w:val="28"/>
          <w:szCs w:val="28"/>
        </w:rPr>
        <w:t xml:space="preserve">что особенно важно в детском возрасте;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4"/>
          <w:sz w:val="28"/>
          <w:szCs w:val="28"/>
        </w:rPr>
        <w:t xml:space="preserve">− тренир</w:t>
      </w:r>
      <w:r>
        <w:rPr>
          <w:rStyle w:val="Character1"/>
          <w:sz w:val="28"/>
          <w:szCs w:val="28"/>
        </w:rPr>
        <w:t>овке</w:t>
      </w:r>
      <w:r>
        <w:rPr>
          <w:rStyle w:val="Character4"/>
          <w:sz w:val="28"/>
          <w:szCs w:val="28"/>
        </w:rPr>
        <w:t xml:space="preserve"> мышц гортани, голосовы</w:t>
      </w:r>
      <w:r>
        <w:rPr>
          <w:rStyle w:val="Character1"/>
          <w:sz w:val="28"/>
          <w:szCs w:val="28"/>
        </w:rPr>
        <w:t>х</w:t>
      </w:r>
      <w:r>
        <w:rPr>
          <w:rStyle w:val="Character4"/>
          <w:sz w:val="28"/>
          <w:szCs w:val="28"/>
        </w:rPr>
        <w:t xml:space="preserve"> связ</w:t>
      </w:r>
      <w:r>
        <w:rPr>
          <w:rStyle w:val="Character1"/>
          <w:sz w:val="28"/>
          <w:szCs w:val="28"/>
        </w:rPr>
        <w:t>ок</w:t>
      </w:r>
      <w:r>
        <w:rPr>
          <w:rStyle w:val="Character4"/>
          <w:sz w:val="28"/>
          <w:szCs w:val="28"/>
        </w:rPr>
        <w:t>;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4"/>
          <w:sz w:val="28"/>
          <w:szCs w:val="28"/>
        </w:rPr>
        <w:t xml:space="preserve">− улучш</w:t>
      </w:r>
      <w:r>
        <w:rPr>
          <w:rStyle w:val="Character1"/>
          <w:sz w:val="28"/>
          <w:szCs w:val="28"/>
        </w:rPr>
        <w:t>ению</w:t>
      </w:r>
      <w:r>
        <w:rPr>
          <w:rStyle w:val="Character4"/>
          <w:sz w:val="28"/>
          <w:szCs w:val="28"/>
        </w:rPr>
        <w:t xml:space="preserve"> тембр</w:t>
      </w:r>
      <w:r>
        <w:rPr>
          <w:rStyle w:val="Character1"/>
          <w:sz w:val="28"/>
          <w:szCs w:val="28"/>
        </w:rPr>
        <w:t>а</w:t>
      </w:r>
      <w:r>
        <w:rPr>
          <w:rStyle w:val="Character4"/>
          <w:sz w:val="28"/>
          <w:szCs w:val="28"/>
        </w:rPr>
        <w:t xml:space="preserve"> голоса, что содействует в</w:t>
      </w:r>
      <w:r>
        <w:rPr>
          <w:rStyle w:val="Character4"/>
          <w:sz w:val="28"/>
          <w:szCs w:val="28"/>
        </w:rPr>
        <w:t xml:space="preserve">ыразительности речи и пения;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4"/>
          <w:sz w:val="28"/>
          <w:szCs w:val="28"/>
        </w:rPr>
        <w:t xml:space="preserve">− расшир</w:t>
      </w:r>
      <w:r>
        <w:rPr>
          <w:rStyle w:val="Character1"/>
          <w:sz w:val="28"/>
          <w:szCs w:val="28"/>
        </w:rPr>
        <w:t>ению</w:t>
      </w:r>
      <w:r>
        <w:rPr>
          <w:rStyle w:val="Character4"/>
          <w:sz w:val="28"/>
          <w:szCs w:val="28"/>
        </w:rPr>
        <w:t xml:space="preserve"> диапазон</w:t>
      </w:r>
      <w:r>
        <w:rPr>
          <w:rStyle w:val="Character1"/>
          <w:sz w:val="28"/>
          <w:szCs w:val="28"/>
        </w:rPr>
        <w:t>а</w:t>
      </w:r>
      <w:r>
        <w:rPr>
          <w:rStyle w:val="Character4"/>
          <w:sz w:val="28"/>
          <w:szCs w:val="28"/>
        </w:rPr>
        <w:t xml:space="preserve"> голоса</w:t>
      </w:r>
      <w:r>
        <w:rPr>
          <w:rStyle w:val="Character1"/>
          <w:sz w:val="28"/>
          <w:szCs w:val="28"/>
        </w:rPr>
        <w:t>;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4"/>
          <w:sz w:val="28"/>
          <w:szCs w:val="28"/>
        </w:rPr>
        <w:t xml:space="preserve">− созда</w:t>
      </w:r>
      <w:r>
        <w:rPr>
          <w:rStyle w:val="Character1"/>
          <w:sz w:val="28"/>
          <w:szCs w:val="28"/>
        </w:rPr>
        <w:t xml:space="preserve">нию б</w:t>
      </w:r>
      <w:r>
        <w:rPr>
          <w:rStyle w:val="Character4"/>
          <w:sz w:val="28"/>
          <w:szCs w:val="28"/>
        </w:rPr>
        <w:t>лагоприятны</w:t>
      </w:r>
      <w:r>
        <w:rPr>
          <w:rStyle w:val="Character1"/>
          <w:sz w:val="28"/>
          <w:szCs w:val="28"/>
        </w:rPr>
        <w:t>х</w:t>
      </w:r>
      <w:r>
        <w:rPr>
          <w:rStyle w:val="Character4"/>
          <w:sz w:val="28"/>
          <w:szCs w:val="28"/>
        </w:rPr>
        <w:t xml:space="preserve"> услови</w:t>
      </w:r>
      <w:r>
        <w:rPr>
          <w:rStyle w:val="Character1"/>
          <w:sz w:val="28"/>
          <w:szCs w:val="28"/>
        </w:rPr>
        <w:t>й</w:t>
      </w:r>
      <w:r>
        <w:rPr>
          <w:rStyle w:val="Character4"/>
          <w:sz w:val="28"/>
          <w:szCs w:val="28"/>
        </w:rPr>
        <w:t xml:space="preserve"> для формир</w:t>
      </w:r>
      <w:r>
        <w:rPr>
          <w:rStyle w:val="Character4"/>
          <w:sz w:val="28"/>
          <w:szCs w:val="28"/>
        </w:rPr>
        <w:t xml:space="preserve">ования общей музыкальной культуры.</w:t>
      </w:r>
    </w:p>
    <w:p>
      <w:pPr>
        <w:pStyle w:val="Para5"/>
        <w:spacing w:line="240" w:lineRule="auto"/>
        <w:ind w:firstLine="720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В заключении, хочется отметить, что музыка пр</w:t>
      </w:r>
      <w:r>
        <w:rPr>
          <w:rStyle w:val="Character1"/>
          <w:sz w:val="28"/>
          <w:szCs w:val="28"/>
        </w:rPr>
        <w:t xml:space="preserve">едназначена не только для талантливых. Вся наша </w:t>
      </w:r>
      <w:r>
        <w:rPr>
          <w:rStyle w:val="Character1"/>
          <w:sz w:val="28"/>
          <w:szCs w:val="28"/>
        </w:rPr>
        <w:t xml:space="preserve">жизнь пронизана музыкой: мы поем, напеваем, насви</w:t>
      </w:r>
      <w:r>
        <w:rPr>
          <w:rStyle w:val="Character1"/>
          <w:sz w:val="28"/>
          <w:szCs w:val="28"/>
        </w:rPr>
        <w:t xml:space="preserve">стываем и прихлопываем.</w:t>
      </w:r>
    </w:p>
    <w:p>
      <w:pPr>
        <w:pStyle w:val="Para1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А что делать, если ваш ребенок не хочет сам пе</w:t>
      </w:r>
      <w:r>
        <w:rPr>
          <w:rStyle w:val="Character1"/>
          <w:sz w:val="28"/>
          <w:szCs w:val="28"/>
        </w:rPr>
        <w:t xml:space="preserve">ть? Как сделать так, чтобы ребенок получал удово</w:t>
      </w:r>
      <w:r>
        <w:rPr>
          <w:rStyle w:val="Character1"/>
          <w:sz w:val="28"/>
          <w:szCs w:val="28"/>
        </w:rPr>
        <w:t xml:space="preserve">льствие от своего пения? </w:t>
      </w:r>
      <w:r>
        <w:rPr>
          <w:rStyle w:val="Character8"/>
          <w:sz w:val="28"/>
          <w:szCs w:val="28"/>
        </w:rPr>
        <w:t xml:space="preserve">Вот несколько советов.</w:t>
      </w:r>
    </w:p>
    <w:p>
      <w:pPr>
        <w:pStyle w:val="Para1"/>
        <w:spacing w:line="240" w:lineRule="auto"/>
        <w:ind w:firstLine="708"/>
        <w:rPr>
          <w:b/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/>
      </w:r>
    </w:p>
    <w:p>
      <w:pPr>
        <w:pStyle w:val="Para6"/>
        <w:spacing w:line="240" w:lineRule="auto"/>
        <w:ind w:firstLine="708"/>
        <w:rPr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 xml:space="preserve">Советы родителям</w:t>
      </w:r>
    </w:p>
    <w:p>
      <w:pPr>
        <w:pStyle w:val="Para6"/>
        <w:spacing w:line="240" w:lineRule="auto"/>
        <w:ind w:firstLine="708"/>
        <w:rPr>
          <w:b/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/>
      </w:r>
    </w:p>
    <w:p>
      <w:pPr>
        <w:pStyle w:val="a3"/>
        <w:numPr>
          <w:ilvl w:val="0"/>
          <w:numId w:val="1"/>
        </w:numPr>
        <w:jc w:val="left"/>
        <w:spacing w:line="240" w:lineRule="auto"/>
        <w:ind w:left="0" w:hanging="360"/>
        <w:tabs>
          <w:tab w:val="left" w:pos="720"/>
        </w:tabs>
        <w:rPr>
          <w:sz w:val="20"/>
          <w:szCs w:val="20"/>
        </w:rPr>
      </w:pPr>
      <w:r>
        <w:rPr>
          <w:rStyle w:val="Character1"/>
          <w:sz w:val="28"/>
          <w:szCs w:val="28"/>
        </w:rPr>
        <w:t xml:space="preserve">Не заставляйте ребенка петь! Не волнуйтесь, если р</w:t>
      </w:r>
      <w:r>
        <w:rPr>
          <w:rStyle w:val="Character1"/>
          <w:sz w:val="28"/>
          <w:szCs w:val="28"/>
        </w:rPr>
        <w:t xml:space="preserve">ебенок долго не начинает петь. Малыш должен мног</w:t>
      </w:r>
      <w:r>
        <w:rPr>
          <w:rStyle w:val="Character1"/>
          <w:sz w:val="28"/>
          <w:szCs w:val="28"/>
        </w:rPr>
        <w:t xml:space="preserve">о раз услышать одну и ту же песенку, прежде чем са</w:t>
      </w:r>
      <w:r>
        <w:rPr>
          <w:rStyle w:val="Character1"/>
          <w:sz w:val="28"/>
          <w:szCs w:val="28"/>
        </w:rPr>
        <w:t xml:space="preserve">м начнет ее петь. Необходимо, чтобы в его памяти о</w:t>
      </w:r>
      <w:r>
        <w:rPr>
          <w:rStyle w:val="Character1"/>
          <w:sz w:val="28"/>
          <w:szCs w:val="28"/>
        </w:rPr>
        <w:t xml:space="preserve">тложилось правильное звучание, иначе он не увиди</w:t>
      </w:r>
      <w:r>
        <w:rPr>
          <w:rStyle w:val="Character1"/>
          <w:sz w:val="28"/>
          <w:szCs w:val="28"/>
        </w:rPr>
        <w:t xml:space="preserve">т разницы между верным вариантом и своим собств</w:t>
      </w:r>
      <w:r>
        <w:rPr>
          <w:rStyle w:val="Character1"/>
          <w:sz w:val="28"/>
          <w:szCs w:val="28"/>
        </w:rPr>
        <w:t xml:space="preserve">енным неуверенным исполнением.</w:t>
      </w:r>
    </w:p>
    <w:p>
      <w:pPr>
        <w:pStyle w:val="a3"/>
        <w:numPr>
          <w:ilvl w:val="0"/>
          <w:numId w:val="1"/>
        </w:numPr>
        <w:jc w:val="left"/>
        <w:spacing w:line="240" w:lineRule="auto"/>
        <w:ind w:left="720" w:hanging="360"/>
        <w:tabs>
          <w:tab w:val="left" w:pos="720"/>
        </w:tabs>
        <w:rPr>
          <w:sz w:val="20"/>
          <w:szCs w:val="20"/>
        </w:rPr>
      </w:pPr>
      <w:r>
        <w:rPr>
          <w:rStyle w:val="Character1"/>
          <w:sz w:val="28"/>
          <w:szCs w:val="28"/>
        </w:rPr>
        <w:t xml:space="preserve"> Никогда не говорите ребенку, что он поет фаль</w:t>
      </w:r>
      <w:r>
        <w:rPr>
          <w:rStyle w:val="Character1"/>
          <w:sz w:val="28"/>
          <w:szCs w:val="28"/>
        </w:rPr>
        <w:t xml:space="preserve">шиво! Правильность воспроизведения музыкал</w:t>
      </w:r>
      <w:r>
        <w:rPr>
          <w:rStyle w:val="Character1"/>
          <w:sz w:val="28"/>
          <w:szCs w:val="28"/>
        </w:rPr>
        <w:t xml:space="preserve">ьных звуков тесно связана с верой в себя. Если </w:t>
      </w:r>
      <w:r>
        <w:rPr>
          <w:rStyle w:val="Character1"/>
          <w:sz w:val="28"/>
          <w:szCs w:val="28"/>
        </w:rPr>
        <w:t xml:space="preserve">малыш поет неверно, скажите ему, что он поет п</w:t>
      </w:r>
      <w:r>
        <w:rPr>
          <w:rStyle w:val="Character1"/>
          <w:sz w:val="28"/>
          <w:szCs w:val="28"/>
        </w:rPr>
        <w:t xml:space="preserve">очти правильно, но звук надо сначала прослуш</w:t>
      </w:r>
      <w:r>
        <w:rPr>
          <w:rStyle w:val="Character1"/>
          <w:sz w:val="28"/>
          <w:szCs w:val="28"/>
        </w:rPr>
        <w:t xml:space="preserve">ать мысленно, а уж потом петь. Никогда не гово</w:t>
      </w:r>
      <w:r>
        <w:rPr>
          <w:rStyle w:val="Character1"/>
          <w:sz w:val="28"/>
          <w:szCs w:val="28"/>
        </w:rPr>
        <w:t xml:space="preserve">рите, что у него нет слуха! </w:t>
      </w:r>
    </w:p>
    <w:p>
      <w:pPr>
        <w:pStyle w:val="a3"/>
        <w:numPr>
          <w:ilvl w:val="0"/>
          <w:numId w:val="1"/>
        </w:numPr>
        <w:jc w:val="left"/>
        <w:spacing w:line="240" w:lineRule="auto"/>
        <w:ind w:left="720" w:hanging="360"/>
        <w:tabs>
          <w:tab w:val="left" w:pos="720"/>
        </w:tabs>
        <w:rPr>
          <w:sz w:val="20"/>
          <w:szCs w:val="20"/>
        </w:rPr>
      </w:pPr>
      <w:r>
        <w:rPr>
          <w:rStyle w:val="Character1"/>
          <w:sz w:val="28"/>
          <w:szCs w:val="28"/>
        </w:rPr>
        <w:t xml:space="preserve"> Хвалите! Чаще хвалите, радуйтесь успехам мал</w:t>
      </w:r>
      <w:r>
        <w:rPr>
          <w:rStyle w:val="Character1"/>
          <w:sz w:val="28"/>
          <w:szCs w:val="28"/>
        </w:rPr>
        <w:t xml:space="preserve">ыша, подпевайте ему. </w:t>
      </w:r>
    </w:p>
    <w:p>
      <w:pPr>
        <w:pStyle w:val="a3"/>
        <w:numPr>
          <w:ilvl w:val="0"/>
          <w:numId w:val="1"/>
        </w:numPr>
        <w:jc w:val="left"/>
        <w:spacing w:line="240" w:lineRule="auto"/>
        <w:ind w:left="720" w:hanging="360"/>
        <w:tabs>
          <w:tab w:val="left" w:pos="720"/>
        </w:tabs>
        <w:rPr>
          <w:sz w:val="20"/>
          <w:szCs w:val="20"/>
        </w:rPr>
      </w:pPr>
      <w:r>
        <w:rPr>
          <w:rStyle w:val="Character1"/>
          <w:sz w:val="28"/>
          <w:szCs w:val="28"/>
        </w:rPr>
        <w:t xml:space="preserve"> Пойте! Не бойтесь петь дома, даже если это не о</w:t>
      </w:r>
      <w:r>
        <w:rPr>
          <w:rStyle w:val="Character1"/>
          <w:sz w:val="28"/>
          <w:szCs w:val="28"/>
        </w:rPr>
        <w:t xml:space="preserve">чень хорошо получается. Говорите ребенку, чт</w:t>
      </w:r>
      <w:r>
        <w:rPr>
          <w:rStyle w:val="Character1"/>
          <w:sz w:val="28"/>
          <w:szCs w:val="28"/>
        </w:rPr>
        <w:t xml:space="preserve">о петь – это замечательно. Пойте вместе с ним, </w:t>
      </w:r>
      <w:r>
        <w:rPr>
          <w:rStyle w:val="Character1"/>
          <w:sz w:val="28"/>
          <w:szCs w:val="28"/>
        </w:rPr>
        <w:t xml:space="preserve">пойте с другими членами вашей семьи. «Поющий» </w:t>
      </w:r>
      <w:r>
        <w:rPr>
          <w:rStyle w:val="Character1"/>
          <w:sz w:val="28"/>
          <w:szCs w:val="28"/>
        </w:rPr>
        <w:t xml:space="preserve">человек – счастливый человек! Пение – это сво</w:t>
      </w:r>
      <w:r>
        <w:rPr>
          <w:rStyle w:val="Character1"/>
          <w:sz w:val="28"/>
          <w:szCs w:val="28"/>
        </w:rPr>
        <w:t xml:space="preserve">еобразный антидепрессант, оно расслабляет, </w:t>
      </w:r>
      <w:r>
        <w:rPr>
          <w:rStyle w:val="Character1"/>
          <w:sz w:val="28"/>
          <w:szCs w:val="28"/>
        </w:rPr>
        <w:t xml:space="preserve">успокаивает, воодушевляет, вдохновляет. </w:t>
      </w:r>
    </w:p>
    <w:p>
      <w:pPr>
        <w:pStyle w:val="Para0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Позвольте себе быть счастливыми и пойте на здор</w:t>
      </w:r>
      <w:r>
        <w:rPr>
          <w:rStyle w:val="Character1"/>
          <w:sz w:val="28"/>
          <w:szCs w:val="28"/>
        </w:rPr>
        <w:t>овье!</w:t>
      </w:r>
    </w:p>
    <w:p>
      <w:pPr>
        <w:pStyle w:val="Para2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 xml:space="preserve"> </w:t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b/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b/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b/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b/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b/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>Литература</w:t>
      </w:r>
    </w:p>
    <w:p>
      <w:pPr>
        <w:pStyle w:val="a3"/>
        <w:numPr>
          <w:ilvl w:val="0"/>
          <w:numId w:val="2"/>
        </w:numPr>
        <w:jc w:val="left"/>
        <w:spacing w:line="240" w:lineRule="auto"/>
        <w:ind w:left="644" w:hanging="360"/>
        <w:rPr>
          <w:sz w:val="28"/>
          <w:szCs w:val="28"/>
        </w:rPr>
      </w:pPr>
      <w:r>
        <w:rPr>
          <w:rStyle w:val="Character1"/>
          <w:sz w:val="28"/>
          <w:szCs w:val="28"/>
        </w:rPr>
        <w:t xml:space="preserve">Картушина М.Ю. Вокально-хоровая работа в дет</w:t>
      </w:r>
      <w:r>
        <w:rPr>
          <w:rStyle w:val="Character1"/>
          <w:sz w:val="28"/>
          <w:szCs w:val="28"/>
        </w:rPr>
        <w:t xml:space="preserve">ском саду. –М.: Издательство «Скрипторий 2003», </w:t>
      </w:r>
      <w:r>
        <w:rPr>
          <w:rStyle w:val="Character1"/>
          <w:sz w:val="28"/>
          <w:szCs w:val="28"/>
        </w:rPr>
        <w:t>2010.</w:t>
      </w:r>
    </w:p>
    <w:p>
      <w:pPr>
        <w:pStyle w:val="a3"/>
        <w:numPr>
          <w:ilvl w:val="0"/>
          <w:numId w:val="2"/>
        </w:numPr>
        <w:jc w:val="left"/>
        <w:spacing w:line="240" w:lineRule="auto"/>
        <w:ind w:left="644" w:hanging="360"/>
        <w:rPr>
          <w:sz w:val="28"/>
          <w:szCs w:val="28"/>
        </w:rPr>
      </w:pPr>
      <w:r>
        <w:rPr>
          <w:rStyle w:val="Character1"/>
          <w:sz w:val="28"/>
          <w:szCs w:val="28"/>
        </w:rPr>
        <w:t xml:space="preserve">Праслова Г.А. Теория и методика музыкального </w:t>
      </w:r>
      <w:r>
        <w:rPr>
          <w:rStyle w:val="Character1"/>
          <w:sz w:val="28"/>
          <w:szCs w:val="28"/>
        </w:rPr>
        <w:t xml:space="preserve">образования детей дошкольного возраста. – С</w:t>
      </w:r>
      <w:r>
        <w:rPr>
          <w:rStyle w:val="Character1"/>
          <w:sz w:val="28"/>
          <w:szCs w:val="28"/>
        </w:rPr>
        <w:t xml:space="preserve">Пб.: Детство-пресс, 2005.</w:t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3"/>
        <w:spacing w:line="240" w:lineRule="auto"/>
        <w:ind w:firstLine="284"/>
        <w:rPr>
          <w:sz w:val="28"/>
          <w:szCs w:val="28"/>
          <w:rFonts w:ascii="Calibri" w:eastAsia="Calibri" w:hAnsi="Calibri"/>
        </w:rPr>
      </w:pPr>
      <w:r>
        <w:rPr>
          <w:rStyle w:val="Character8"/>
          <w:sz w:val="28"/>
          <w:szCs w:val="28"/>
        </w:rPr>
        <w:t>Интернет-ресурсы</w:t>
      </w:r>
    </w:p>
    <w:p>
      <w:pPr>
        <w:pStyle w:val="a3"/>
        <w:numPr>
          <w:ilvl w:val="0"/>
          <w:numId w:val="3"/>
        </w:numPr>
        <w:jc w:val="left"/>
        <w:spacing w:line="240" w:lineRule="auto"/>
        <w:ind w:left="644" w:hanging="360"/>
        <w:rPr>
          <w:sz w:val="28"/>
          <w:szCs w:val="28"/>
        </w:rPr>
      </w:pPr>
      <w:hyperlink r:id="rId6">
        <w:r>
          <w:rPr>
            <w:rStyle w:val="Character14"/>
            <w:color w:val="0000FF"/>
            <w:sz w:val="28"/>
            <w:szCs w:val="28"/>
          </w:rPr>
          <w:t>http://www.kroshkaru.ru/newspaper/march_2008/march_singing.html</w:t>
        </w:r>
      </w:hyperlink>
    </w:p>
    <w:p>
      <w:pPr>
        <w:pStyle w:val="Para2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2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1"/>
          <w:sz w:val="28"/>
          <w:szCs w:val="28"/>
        </w:rPr>
        <w:t/>
      </w:r>
    </w:p>
    <w:p>
      <w:pPr>
        <w:pStyle w:val="Para11"/>
        <w:spacing w:line="190" w:lineRule="exact"/>
        <w:ind w:left="0"/>
        <w:rPr>
          <w:sz w:val="24"/>
          <w:szCs w:val="24"/>
          <w:rFonts w:ascii="Calibri" w:eastAsia="Calibri" w:hAnsi="Calibri"/>
        </w:rPr>
      </w:pPr>
      <w:bookmarkStart w:id="1" w:name="bookmark0"/>
      <w:r>
        <w:rPr>
          <w:rStyle w:val="Character16"/>
          <w:sz w:val="24"/>
          <w:szCs w:val="24"/>
        </w:rPr>
        <w:t xml:space="preserve">АНКЕТА ДЛЯ РОДИТЕЛЕЙ</w:t>
      </w:r>
      <w:bookmarkEnd w:id="1"/>
    </w:p>
    <w:p>
      <w:pPr>
        <w:pStyle w:val="Para12"/>
        <w:spacing w:line="250" w:lineRule="exact"/>
        <w:ind w:left="0"/>
        <w:tabs>
          <w:tab w:val="left" w:leader="underscore" w:pos="5007"/>
          <w:tab w:val="left" w:leader="underscore" w:pos="5166"/>
        </w:tabs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12"/>
        <w:spacing w:line="250" w:lineRule="exact"/>
        <w:ind w:left="0"/>
        <w:tabs>
          <w:tab w:val="left" w:leader="underscore" w:pos="5007"/>
          <w:tab w:val="left" w:leader="underscore" w:pos="5166"/>
        </w:tabs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 xml:space="preserve">Фамилия, имя ребенка</w:t>
      </w:r>
      <w:r>
        <w:rPr>
          <w:rStyle w:val="Character19"/>
          <w:sz w:val="24"/>
          <w:szCs w:val="24"/>
        </w:rPr>
        <w:tab/>
      </w:r>
      <w:r>
        <w:rPr>
          <w:rStyle w:val="Character19"/>
          <w:sz w:val="24"/>
          <w:szCs w:val="24"/>
        </w:rPr>
        <w:tab/>
      </w:r>
    </w:p>
    <w:p>
      <w:pPr>
        <w:pStyle w:val="Para13"/>
        <w:spacing w:line="250" w:lineRule="exact"/>
        <w:ind w:left="0"/>
        <w:tabs>
          <w:tab w:val="left" w:leader="underscore" w:pos="2578"/>
        </w:tabs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>Возраст</w:t>
      </w:r>
      <w:r>
        <w:rPr>
          <w:rStyle w:val="Character19"/>
          <w:sz w:val="24"/>
          <w:szCs w:val="24"/>
        </w:rPr>
        <w:tab/>
      </w:r>
    </w:p>
    <w:p>
      <w:pPr>
        <w:pStyle w:val="Para14"/>
        <w:spacing w:line="250" w:lineRule="exact"/>
        <w:ind w:left="0"/>
        <w:tabs>
          <w:tab w:val="left" w:leader="underscore" w:pos="2377"/>
        </w:tabs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>Группа</w:t>
      </w:r>
      <w:r>
        <w:rPr>
          <w:rStyle w:val="Character19"/>
          <w:sz w:val="24"/>
          <w:szCs w:val="24"/>
        </w:rPr>
        <w:tab/>
      </w:r>
    </w:p>
    <w:p>
      <w:pPr>
        <w:pStyle w:val="Para15"/>
        <w:spacing w:line="250" w:lineRule="exact"/>
        <w:ind w:left="0"/>
        <w:tabs>
          <w:tab w:val="left" w:leader="underscore" w:pos="3534"/>
        </w:tabs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 xml:space="preserve">Дата заполнения</w:t>
      </w:r>
      <w:r>
        <w:rPr>
          <w:rStyle w:val="Character19"/>
          <w:sz w:val="24"/>
          <w:szCs w:val="24"/>
        </w:rPr>
        <w:tab/>
      </w:r>
    </w:p>
    <w:p>
      <w:pPr>
        <w:pStyle w:val="Para16"/>
        <w:spacing w:line="190" w:lineRule="exact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20"/>
          <w:sz w:val="24"/>
          <w:szCs w:val="24"/>
          <w:shd w:val="clear" w:color="auto" w:fill="FFFFFF"/>
        </w:rPr>
        <w:t xml:space="preserve">Цель </w:t>
      </w:r>
      <w:r>
        <w:rPr>
          <w:rStyle w:val="Character19"/>
          <w:sz w:val="24"/>
          <w:szCs w:val="24"/>
        </w:rPr>
        <w:t xml:space="preserve">- выявление музыкальных предпочтений в семье.</w:t>
      </w:r>
    </w:p>
    <w:p>
      <w:pPr>
        <w:pStyle w:val="Para16"/>
        <w:spacing w:line="190" w:lineRule="exact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a3"/>
        <w:numPr>
          <w:ilvl w:val="0"/>
          <w:numId w:val="4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Какую музыку Вы предпочитаете слушать: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классическую;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народную;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поп-музыку;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рок-музыку;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популярную музыку 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Ваши любимые исполнители или группы.</w:t>
      </w:r>
    </w:p>
    <w:p>
      <w:pPr>
        <w:pStyle w:val="a3"/>
        <w:numPr>
          <w:ilvl w:val="0"/>
          <w:numId w:val="4"/>
        </w:numPr>
        <w:jc w:val="left"/>
        <w:spacing w:line="240" w:lineRule="auto"/>
        <w:ind w:left="0"/>
        <w:tabs>
          <w:tab w:val="left" w:pos="284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Как часто Вы слушаете музыку дома: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иногда;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регулярно, целенаправленно слушаю любимые произведен</w:t>
      </w:r>
      <w:r>
        <w:rPr>
          <w:rStyle w:val="Character19"/>
          <w:sz w:val="24"/>
          <w:szCs w:val="24"/>
        </w:rPr>
        <w:t>ия;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постоянно, как только прихожу домой, включаю радио или </w:t>
      </w:r>
      <w:r>
        <w:rPr>
          <w:rStyle w:val="Character19"/>
          <w:sz w:val="24"/>
          <w:szCs w:val="24"/>
        </w:rPr>
        <w:t>телевизор.</w:t>
      </w:r>
    </w:p>
    <w:p>
      <w:pPr>
        <w:pStyle w:val="a3"/>
        <w:numPr>
          <w:ilvl w:val="0"/>
          <w:numId w:val="4"/>
        </w:numPr>
        <w:jc w:val="left"/>
        <w:spacing w:line="240" w:lineRule="auto"/>
        <w:ind w:left="0"/>
        <w:tabs>
          <w:tab w:val="left" w:pos="236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С какой целью Вы слушаете музыку: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5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для повышения культурного уровня;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5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для поднятия настроения: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65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с целью релаксации, для медитации;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чтобы не находиться в тишине;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не задумываясь о цели.</w:t>
      </w:r>
    </w:p>
    <w:p>
      <w:pPr>
        <w:pStyle w:val="a3"/>
        <w:numPr>
          <w:ilvl w:val="0"/>
          <w:numId w:val="4"/>
        </w:numPr>
        <w:jc w:val="left"/>
        <w:spacing w:line="240" w:lineRule="auto"/>
        <w:ind w:left="0"/>
        <w:tabs>
          <w:tab w:val="left" w:pos="226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Слушаете ли Вы музыку с Вашим ребенком специально: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right" w:pos="564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да;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right" w:pos="564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нет;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иногда.</w:t>
      </w:r>
    </w:p>
    <w:p>
      <w:pPr>
        <w:pStyle w:val="a3"/>
        <w:numPr>
          <w:ilvl w:val="0"/>
          <w:numId w:val="4"/>
        </w:numPr>
        <w:jc w:val="left"/>
        <w:spacing w:line="240" w:lineRule="auto"/>
        <w:ind w:left="0"/>
        <w:tabs>
          <w:tab w:val="left" w:pos="231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Часто ли Вы поете дома: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right" w:pos="564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да;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right" w:pos="564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нет;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иногда под настроение;</w:t>
      </w:r>
    </w:p>
    <w:p>
      <w:pPr>
        <w:pStyle w:val="a3"/>
        <w:numPr>
          <w:ilvl w:val="0"/>
          <w:numId w:val="5"/>
        </w:numPr>
        <w:jc w:val="left"/>
        <w:spacing w:line="240" w:lineRule="auto"/>
        <w:ind w:left="0"/>
        <w:tabs>
          <w:tab w:val="left" w:pos="27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в хорошей компании.</w:t>
      </w:r>
    </w:p>
    <w:p>
      <w:pPr>
        <w:pStyle w:val="a3"/>
        <w:numPr>
          <w:ilvl w:val="0"/>
          <w:numId w:val="6"/>
        </w:numPr>
        <w:jc w:val="left"/>
        <w:spacing w:line="240" w:lineRule="auto"/>
        <w:ind w:left="0"/>
        <w:tabs>
          <w:tab w:val="left" w:pos="216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Какие песни Вы исполняете?</w:t>
      </w:r>
    </w:p>
    <w:p>
      <w:pPr>
        <w:pStyle w:val="a3"/>
        <w:numPr>
          <w:ilvl w:val="0"/>
          <w:numId w:val="6"/>
        </w:numPr>
        <w:jc w:val="left"/>
        <w:spacing w:line="240" w:lineRule="auto"/>
        <w:ind w:left="0"/>
        <w:tabs>
          <w:tab w:val="left" w:pos="211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Поете ли Вы вместе с вашим ребенком:</w:t>
      </w:r>
    </w:p>
    <w:p>
      <w:pPr>
        <w:pStyle w:val="a3"/>
        <w:numPr>
          <w:ilvl w:val="0"/>
          <w:numId w:val="7"/>
        </w:numPr>
        <w:jc w:val="left"/>
        <w:spacing w:line="240" w:lineRule="auto"/>
        <w:ind w:left="0"/>
        <w:tabs>
          <w:tab w:val="right" w:pos="537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да;</w:t>
      </w:r>
    </w:p>
    <w:p>
      <w:pPr>
        <w:pStyle w:val="a3"/>
        <w:numPr>
          <w:ilvl w:val="0"/>
          <w:numId w:val="7"/>
        </w:numPr>
        <w:jc w:val="left"/>
        <w:spacing w:line="240" w:lineRule="auto"/>
        <w:ind w:left="0"/>
        <w:tabs>
          <w:tab w:val="right" w:pos="537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нет;</w:t>
      </w:r>
    </w:p>
    <w:p>
      <w:pPr>
        <w:pStyle w:val="a3"/>
        <w:numPr>
          <w:ilvl w:val="0"/>
          <w:numId w:val="7"/>
        </w:numPr>
        <w:jc w:val="left"/>
        <w:spacing w:line="240" w:lineRule="auto"/>
        <w:ind w:left="0"/>
        <w:tabs>
          <w:tab w:val="left" w:pos="25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иногда.</w:t>
      </w:r>
    </w:p>
    <w:p>
      <w:pPr>
        <w:pStyle w:val="a3"/>
        <w:numPr>
          <w:ilvl w:val="0"/>
          <w:numId w:val="6"/>
        </w:numPr>
        <w:jc w:val="left"/>
        <w:spacing w:line="240" w:lineRule="auto"/>
        <w:ind w:left="0"/>
        <w:tabs>
          <w:tab w:val="left" w:pos="226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 xml:space="preserve">Поете ли Вы </w:t>
      </w:r>
      <w:r>
        <w:rPr>
          <w:rStyle w:val="Character25"/>
          <w:sz w:val="24"/>
          <w:szCs w:val="24"/>
          <w:shd w:val="clear" w:color="auto" w:fill="FFFFFF"/>
        </w:rPr>
        <w:t xml:space="preserve">ребенку перед сном </w:t>
      </w:r>
      <w:r>
        <w:rPr>
          <w:rStyle w:val="Character19"/>
          <w:sz w:val="24"/>
          <w:szCs w:val="24"/>
        </w:rPr>
        <w:t xml:space="preserve"> колыбельные песни:</w:t>
      </w:r>
    </w:p>
    <w:p>
      <w:pPr>
        <w:pStyle w:val="a3"/>
        <w:numPr>
          <w:ilvl w:val="0"/>
          <w:numId w:val="7"/>
        </w:numPr>
        <w:jc w:val="left"/>
        <w:spacing w:line="240" w:lineRule="auto"/>
        <w:ind w:left="0"/>
        <w:tabs>
          <w:tab w:val="right" w:pos="537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да:</w:t>
      </w:r>
    </w:p>
    <w:p>
      <w:pPr>
        <w:pStyle w:val="a3"/>
        <w:numPr>
          <w:ilvl w:val="0"/>
          <w:numId w:val="7"/>
        </w:numPr>
        <w:jc w:val="left"/>
        <w:spacing w:line="240" w:lineRule="auto"/>
        <w:ind w:left="0"/>
        <w:tabs>
          <w:tab w:val="right" w:pos="537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нет;</w:t>
      </w:r>
    </w:p>
    <w:p>
      <w:pPr>
        <w:pStyle w:val="a3"/>
        <w:numPr>
          <w:ilvl w:val="0"/>
          <w:numId w:val="7"/>
        </w:numPr>
        <w:jc w:val="left"/>
        <w:spacing w:line="240" w:lineRule="auto"/>
        <w:ind w:left="0"/>
        <w:tabs>
          <w:tab w:val="left" w:pos="250"/>
        </w:tabs>
        <w:rPr>
          <w:sz w:val="19"/>
          <w:szCs w:val="19"/>
        </w:rPr>
      </w:pPr>
      <w:r>
        <w:rPr>
          <w:rStyle w:val="Character19"/>
          <w:sz w:val="24"/>
          <w:szCs w:val="24"/>
        </w:rPr>
        <w:t>иногда.</w:t>
      </w:r>
    </w:p>
    <w:p>
      <w:pPr>
        <w:pStyle w:val="Para30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6"/>
          <w:sz w:val="24"/>
          <w:szCs w:val="24"/>
        </w:rPr>
        <w:t xml:space="preserve">                                                     Спасибо за сотрудничество!</w:t>
      </w:r>
    </w:p>
    <w:p>
      <w:pPr>
        <w:pStyle w:val="Para30"/>
        <w:spacing w:line="240" w:lineRule="auto"/>
        <w:ind w:left="0"/>
        <w:rPr>
          <w:b/>
          <w:sz w:val="24"/>
          <w:szCs w:val="24"/>
          <w:rFonts w:ascii="Calibri" w:eastAsia="Calibri" w:hAnsi="Calibri"/>
        </w:rPr>
      </w:pPr>
      <w:r>
        <w:rPr>
          <w:rStyle w:val="Character16"/>
          <w:sz w:val="24"/>
          <w:szCs w:val="24"/>
        </w:rPr>
        <w:t/>
      </w:r>
    </w:p>
    <w:p>
      <w:pPr>
        <w:pStyle w:val="Para31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31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31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 xml:space="preserve"> </w:t>
      </w:r>
    </w:p>
    <w:p>
      <w:pPr>
        <w:pStyle w:val="Para2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2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2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2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2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sectPr>
      <w:pgSz w:w="11906" w:h="16838" w:orient="portrait" w:code="9"/>
      <w:pgMar w:top="1134" w:right="850" w:bottom="1134" w:left="1701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Symbol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Courier New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Tahoma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204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"/>
    <w:multiLevelType w:val="hybridMultilevel"/>
    <w:tmpl w:val="1646863475"/>
    <w:lvl w:ilvl="0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1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2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3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4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5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6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7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  <w:lvl w:ilvl="8">
      <w:start w:val="0"/>
      <w:numFmt w:val="bullet"/>
      <w:lvlText w:val=""/>
      <w:pPr>
        <w:ind w:left="720" w:hanging="360"/>
      </w:pPr>
      <w:rPr>
        <w:rFonts w:ascii="Symbol" w:eastAsia="Times New Roman" w:hAnsi="Symbol" w:hint="default"/>
      </w:rPr>
      <w:rPr>
        <w:b w:val="false"/>
        <w:color w:val="000000"/>
      </w:rPr>
    </w:lvl>
  </w:abstractNum>
  <w:abstractNum w:abstractNumId="1">
    <w:nsid w:val="1"/>
    <w:multiLevelType w:val="hybridMultilevel"/>
    <w:tmpl w:val="1041677294"/>
    <w:lvl w:ilvl="0">
      <w:start w:val="1"/>
      <w:numFmt w:val="decimal"/>
      <w:lvlText w:val="%1."/>
      <w:pPr>
        <w:ind w:left="644" w:hanging="360"/>
      </w:pPr>
      <w:rPr>
        <w:rFonts w:ascii="Calibri" w:eastAsia="Times New Roman" w:hAnsi="Calibri" w:hint="default"/>
      </w:rPr>
      <w:rPr>
        <w:b w:val="false"/>
        <w:color w:val="000000"/>
      </w:rPr>
    </w:lvl>
    <w:lvl w:ilvl="1">
      <w:start w:val="1"/>
      <w:numFmt w:val="decimal"/>
      <w:lvlText w:val="%2."/>
      <w:pPr>
        <w:ind w:left="1364" w:hanging="360"/>
      </w:pPr>
      <w:rPr>
        <w:rFonts w:ascii="Calibri" w:eastAsia="Times New Roman" w:hAnsi="Calibri" w:hint="default"/>
      </w:rPr>
    </w:lvl>
    <w:lvl w:ilvl="2">
      <w:start w:val="1"/>
      <w:numFmt w:val="decimal"/>
      <w:lvlText w:val="%3."/>
      <w:pPr>
        <w:ind w:left="2084" w:hanging="180"/>
      </w:pPr>
      <w:rPr>
        <w:rFonts w:ascii="Calibri" w:eastAsia="Times New Roman" w:hAnsi="Calibri" w:hint="default"/>
      </w:rPr>
    </w:lvl>
    <w:lvl w:ilvl="3">
      <w:start w:val="1"/>
      <w:numFmt w:val="decimal"/>
      <w:lvlText w:val="%4."/>
      <w:pPr>
        <w:ind w:left="2804" w:hanging="360"/>
      </w:pPr>
      <w:rPr>
        <w:rFonts w:ascii="Calibri" w:eastAsia="Times New Roman" w:hAnsi="Calibri" w:hint="default"/>
      </w:rPr>
    </w:lvl>
    <w:lvl w:ilvl="4">
      <w:start w:val="1"/>
      <w:numFmt w:val="decimal"/>
      <w:lvlText w:val="%5."/>
      <w:pPr>
        <w:ind w:left="3524" w:hanging="360"/>
      </w:pPr>
      <w:rPr>
        <w:rFonts w:ascii="Calibri" w:eastAsia="Times New Roman" w:hAnsi="Calibri" w:hint="default"/>
      </w:rPr>
    </w:lvl>
    <w:lvl w:ilvl="5">
      <w:start w:val="1"/>
      <w:numFmt w:val="decimal"/>
      <w:lvlText w:val="%6."/>
      <w:pPr>
        <w:ind w:left="4244" w:hanging="180"/>
      </w:pPr>
      <w:rPr>
        <w:rFonts w:ascii="Calibri" w:eastAsia="Times New Roman" w:hAnsi="Calibri" w:hint="default"/>
      </w:rPr>
    </w:lvl>
    <w:lvl w:ilvl="6">
      <w:start w:val="1"/>
      <w:numFmt w:val="decimal"/>
      <w:lvlText w:val="%7."/>
      <w:pPr>
        <w:ind w:left="4964" w:hanging="360"/>
      </w:pPr>
      <w:rPr>
        <w:rFonts w:ascii="Calibri" w:eastAsia="Times New Roman" w:hAnsi="Calibri" w:hint="default"/>
      </w:rPr>
    </w:lvl>
    <w:lvl w:ilvl="7">
      <w:start w:val="1"/>
      <w:numFmt w:val="decimal"/>
      <w:lvlText w:val="%8."/>
      <w:pPr>
        <w:ind w:left="5684" w:hanging="360"/>
      </w:pPr>
      <w:rPr>
        <w:rFonts w:ascii="Calibri" w:eastAsia="Times New Roman" w:hAnsi="Calibri" w:hint="default"/>
      </w:rPr>
    </w:lvl>
    <w:lvl w:ilvl="8">
      <w:start w:val="1"/>
      <w:numFmt w:val="decimal"/>
      <w:lvlText w:val="%9."/>
      <w:pPr>
        <w:ind w:left="6404" w:hanging="180"/>
      </w:pPr>
      <w:rPr>
        <w:rFonts w:ascii="Calibri" w:eastAsia="Times New Roman" w:hAnsi="Calibri" w:hint="default"/>
      </w:rPr>
    </w:lvl>
  </w:abstractNum>
  <w:abstractNum w:abstractNumId="2">
    <w:nsid w:val="2"/>
    <w:multiLevelType w:val="hybridMultilevel"/>
    <w:tmpl w:val="573348397"/>
    <w:lvl w:ilvl="0">
      <w:start w:val="1"/>
      <w:numFmt w:val="decimal"/>
      <w:lvlText w:val="%1."/>
      <w:pPr>
        <w:ind w:left="644" w:hanging="360"/>
      </w:pPr>
      <w:rPr>
        <w:rFonts w:ascii="Calibri" w:eastAsia="Times New Roman" w:hAnsi="Calibri" w:hint="default"/>
      </w:rPr>
      <w:rPr>
        <w:b w:val="false"/>
        <w:color w:val="000000"/>
      </w:rPr>
    </w:lvl>
    <w:lvl w:ilvl="1">
      <w:start w:val="1"/>
      <w:numFmt w:val="decimal"/>
      <w:lvlText w:val="%2."/>
      <w:pPr>
        <w:ind w:left="1364" w:hanging="360"/>
      </w:pPr>
      <w:rPr>
        <w:rFonts w:ascii="Calibri" w:eastAsia="Times New Roman" w:hAnsi="Calibri" w:hint="default"/>
      </w:rPr>
    </w:lvl>
    <w:lvl w:ilvl="2">
      <w:start w:val="1"/>
      <w:numFmt w:val="decimal"/>
      <w:lvlText w:val="%3."/>
      <w:pPr>
        <w:ind w:left="2084" w:hanging="180"/>
      </w:pPr>
      <w:rPr>
        <w:rFonts w:ascii="Calibri" w:eastAsia="Times New Roman" w:hAnsi="Calibri" w:hint="default"/>
      </w:rPr>
    </w:lvl>
    <w:lvl w:ilvl="3">
      <w:start w:val="1"/>
      <w:numFmt w:val="decimal"/>
      <w:lvlText w:val="%4."/>
      <w:pPr>
        <w:ind w:left="2804" w:hanging="360"/>
      </w:pPr>
      <w:rPr>
        <w:rFonts w:ascii="Calibri" w:eastAsia="Times New Roman" w:hAnsi="Calibri" w:hint="default"/>
      </w:rPr>
    </w:lvl>
    <w:lvl w:ilvl="4">
      <w:start w:val="1"/>
      <w:numFmt w:val="decimal"/>
      <w:lvlText w:val="%5."/>
      <w:pPr>
        <w:ind w:left="3524" w:hanging="360"/>
      </w:pPr>
      <w:rPr>
        <w:rFonts w:ascii="Calibri" w:eastAsia="Times New Roman" w:hAnsi="Calibri" w:hint="default"/>
      </w:rPr>
    </w:lvl>
    <w:lvl w:ilvl="5">
      <w:start w:val="1"/>
      <w:numFmt w:val="decimal"/>
      <w:lvlText w:val="%6."/>
      <w:pPr>
        <w:ind w:left="4244" w:hanging="180"/>
      </w:pPr>
      <w:rPr>
        <w:rFonts w:ascii="Calibri" w:eastAsia="Times New Roman" w:hAnsi="Calibri" w:hint="default"/>
      </w:rPr>
    </w:lvl>
    <w:lvl w:ilvl="6">
      <w:start w:val="1"/>
      <w:numFmt w:val="decimal"/>
      <w:lvlText w:val="%7."/>
      <w:pPr>
        <w:ind w:left="4964" w:hanging="360"/>
      </w:pPr>
      <w:rPr>
        <w:rFonts w:ascii="Calibri" w:eastAsia="Times New Roman" w:hAnsi="Calibri" w:hint="default"/>
      </w:rPr>
    </w:lvl>
    <w:lvl w:ilvl="7">
      <w:start w:val="1"/>
      <w:numFmt w:val="decimal"/>
      <w:lvlText w:val="%8."/>
      <w:pPr>
        <w:ind w:left="5684" w:hanging="360"/>
      </w:pPr>
      <w:rPr>
        <w:rFonts w:ascii="Calibri" w:eastAsia="Times New Roman" w:hAnsi="Calibri" w:hint="default"/>
      </w:rPr>
    </w:lvl>
    <w:lvl w:ilvl="8">
      <w:start w:val="1"/>
      <w:numFmt w:val="decimal"/>
      <w:lvlText w:val="%9."/>
      <w:pPr>
        <w:ind w:left="6404" w:hanging="180"/>
      </w:pPr>
      <w:rPr>
        <w:rFonts w:ascii="Calibri" w:eastAsia="Times New Roman" w:hAnsi="Calibri" w:hint="default"/>
      </w:rPr>
    </w:lvl>
  </w:abstractNum>
  <w:abstractNum w:abstractNumId="3">
    <w:nsid w:val="3"/>
    <w:multiLevelType w:val="multilevel"/>
    <w:tmpl w:val="1013079154"/>
    <w:lvl w:ilvl="0">
      <w:start w:val="1"/>
      <w:numFmt w:val="decimal"/>
      <w:lvlText w:val="%1.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1">
      <w:start w:val="1"/>
      <w:numFmt w:val="decimal"/>
      <w:lvlText w:val="%1.%2."/>
      <w:pPr>
        <w:ind w:left="6404" w:hanging="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1.%2.%3."/>
      <w:pPr>
        <w:ind w:left="6404" w:hanging="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1.%2.%3.%4."/>
      <w:pPr>
        <w:ind w:left="6404" w:hanging="0"/>
      </w:pPr>
      <w:rPr>
        <w:rFonts w:ascii="Times New Roman" w:eastAsia="Times New Roman" w:hAnsi="Times New Roman" w:hint="default"/>
      </w:rPr>
    </w:lvl>
    <w:lvl w:ilvl="4">
      <w:start w:val="1"/>
      <w:numFmt w:val="decimal"/>
      <w:lvlText w:val="%1.%2.%3.%4.%5."/>
      <w:pPr>
        <w:ind w:left="6404" w:hanging="0"/>
      </w:pPr>
      <w:rPr>
        <w:rFonts w:ascii="Times New Roman" w:eastAsia="Times New Roman" w:hAnsi="Times New Roman" w:hint="default"/>
      </w:rPr>
    </w:lvl>
    <w:lvl w:ilvl="5">
      <w:start w:val="1"/>
      <w:numFmt w:val="decimal"/>
      <w:lvlText w:val="%1.%2.%3.%4.%5.%6."/>
      <w:pPr>
        <w:ind w:left="6404" w:hanging="0"/>
      </w:pPr>
      <w:rPr>
        <w:rFonts w:ascii="Times New Roman" w:eastAsia="Times New Roman" w:hAnsi="Times New Roman" w:hint="default"/>
      </w:rPr>
    </w:lvl>
    <w:lvl w:ilvl="6">
      <w:start w:val="1"/>
      <w:numFmt w:val="decimal"/>
      <w:lvlText w:val="%1.%2.%3.%4.%5.%6.%7."/>
      <w:pPr>
        <w:ind w:left="6404" w:hanging="0"/>
      </w:pPr>
      <w:rPr>
        <w:rFonts w:ascii="Times New Roman" w:eastAsia="Times New Roman" w:hAnsi="Times New Roman" w:hint="default"/>
      </w:rPr>
    </w:lvl>
    <w:lvl w:ilvl="7">
      <w:start w:val="1"/>
      <w:numFmt w:val="decimal"/>
      <w:lvlText w:val="%1.%2.%3.%4.%5.%6.%7.%8."/>
      <w:pPr>
        <w:ind w:left="6404" w:hanging="0"/>
      </w:pPr>
      <w:rPr>
        <w:rFonts w:ascii="Times New Roman" w:eastAsia="Times New Roman" w:hAnsi="Times New Roman" w:hint="default"/>
      </w:rPr>
    </w:lvl>
    <w:lvl w:ilvl="8">
      <w:start w:val="1"/>
      <w:numFmt w:val="decimal"/>
      <w:lvlText w:val="%1.%2.%3.%4.%5.%6.%7.%8.%9."/>
      <w:pPr>
        <w:ind w:left="6404" w:hanging="0"/>
      </w:pPr>
      <w:rPr>
        <w:rFonts w:ascii="Times New Roman" w:eastAsia="Times New Roman" w:hAnsi="Times New Roman" w:hint="default"/>
      </w:rPr>
    </w:lvl>
  </w:abstractNum>
  <w:abstractNum w:abstractNumId="4">
    <w:nsid w:val="4"/>
    <w:multiLevelType w:val="hybridMultilevel"/>
    <w:tmpl w:val="988682453"/>
    <w:lvl w:ilvl="0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1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2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3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4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5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6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7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  <w:lvl w:ilvl="8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color w:val="000000"/>
        <w:sz w:val="19"/>
      </w:rPr>
    </w:lvl>
  </w:abstractNum>
  <w:abstractNum w:abstractNumId="5">
    <w:nsid w:val="5"/>
    <w:multiLevelType w:val="multilevel"/>
    <w:tmpl w:val="1043243298"/>
    <w:lvl w:ilvl="0">
      <w:start w:val="7"/>
      <w:numFmt w:val="decimal"/>
      <w:lvlText w:val="%1.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</w:rPr>
    </w:lvl>
    <w:lvl w:ilvl="1">
      <w:start w:val="7"/>
      <w:numFmt w:val="decimal"/>
      <w:lvlText w:val="%1.%2."/>
      <w:pPr>
        <w:ind w:left="6404" w:hanging="0"/>
      </w:pPr>
      <w:rPr>
        <w:rFonts w:ascii="Times New Roman" w:eastAsia="Times New Roman" w:hAnsi="Times New Roman" w:hint="default"/>
      </w:rPr>
    </w:lvl>
    <w:lvl w:ilvl="2">
      <w:start w:val="7"/>
      <w:numFmt w:val="decimal"/>
      <w:lvlText w:val="%1.%2.%3."/>
      <w:pPr>
        <w:ind w:left="6404" w:hanging="0"/>
      </w:pPr>
      <w:rPr>
        <w:rFonts w:ascii="Times New Roman" w:eastAsia="Times New Roman" w:hAnsi="Times New Roman" w:hint="default"/>
      </w:rPr>
    </w:lvl>
    <w:lvl w:ilvl="3">
      <w:start w:val="7"/>
      <w:numFmt w:val="decimal"/>
      <w:lvlText w:val="%1.%2.%3.%4."/>
      <w:pPr>
        <w:ind w:left="6404" w:hanging="0"/>
      </w:pPr>
      <w:rPr>
        <w:rFonts w:ascii="Times New Roman" w:eastAsia="Times New Roman" w:hAnsi="Times New Roman" w:hint="default"/>
      </w:rPr>
    </w:lvl>
    <w:lvl w:ilvl="4">
      <w:start w:val="7"/>
      <w:numFmt w:val="decimal"/>
      <w:lvlText w:val="%1.%2.%3.%4.%5."/>
      <w:pPr>
        <w:ind w:left="6404" w:hanging="0"/>
      </w:pPr>
      <w:rPr>
        <w:rFonts w:ascii="Times New Roman" w:eastAsia="Times New Roman" w:hAnsi="Times New Roman" w:hint="default"/>
      </w:rPr>
    </w:lvl>
    <w:lvl w:ilvl="5">
      <w:start w:val="7"/>
      <w:numFmt w:val="decimal"/>
      <w:lvlText w:val="%1.%2.%3.%4.%5.%6."/>
      <w:pPr>
        <w:ind w:left="6404" w:hanging="0"/>
      </w:pPr>
      <w:rPr>
        <w:rFonts w:ascii="Times New Roman" w:eastAsia="Times New Roman" w:hAnsi="Times New Roman" w:hint="default"/>
      </w:rPr>
    </w:lvl>
    <w:lvl w:ilvl="6">
      <w:start w:val="7"/>
      <w:numFmt w:val="decimal"/>
      <w:lvlText w:val="%1.%2.%3.%4.%5.%6.%7."/>
      <w:pPr>
        <w:ind w:left="6404" w:hanging="0"/>
      </w:pPr>
      <w:rPr>
        <w:rFonts w:ascii="Times New Roman" w:eastAsia="Times New Roman" w:hAnsi="Times New Roman" w:hint="default"/>
      </w:rPr>
    </w:lvl>
    <w:lvl w:ilvl="7">
      <w:start w:val="7"/>
      <w:numFmt w:val="decimal"/>
      <w:lvlText w:val="%1.%2.%3.%4.%5.%6.%7.%8."/>
      <w:pPr>
        <w:ind w:left="6404" w:hanging="0"/>
      </w:pPr>
      <w:rPr>
        <w:rFonts w:ascii="Times New Roman" w:eastAsia="Times New Roman" w:hAnsi="Times New Roman" w:hint="default"/>
      </w:rPr>
    </w:lvl>
    <w:lvl w:ilvl="8">
      <w:start w:val="7"/>
      <w:numFmt w:val="decimal"/>
      <w:lvlText w:val="%1.%2.%3.%4.%5.%6.%7.%8.%9."/>
      <w:pPr>
        <w:ind w:left="6404" w:hanging="0"/>
      </w:pPr>
      <w:rPr>
        <w:rFonts w:ascii="Times New Roman" w:eastAsia="Times New Roman" w:hAnsi="Times New Roman" w:hint="default"/>
      </w:rPr>
    </w:lvl>
  </w:abstractNum>
  <w:abstractNum w:abstractNumId="6">
    <w:nsid w:val="6"/>
    <w:multiLevelType w:val="hybridMultilevel"/>
    <w:tmpl w:val="407475168"/>
    <w:lvl w:ilvl="0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1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2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3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4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5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6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7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  <w:lvl w:ilvl="8">
      <w:start w:val="0"/>
      <w:numFmt w:val="bullet"/>
      <w:lvlText w:val=""/>
      <w:pPr>
        <w:ind w:left="6404" w:hanging="0"/>
      </w:pPr>
      <w:rPr>
        <w:rFonts w:ascii="Times New Roman" w:eastAsia="Times New Roman" w:hAnsi="Times New Roman" w:hint="default"/>
      </w:rPr>
      <w:rPr>
        <w:b w:val="false"/>
        <w:spacing w:val="10"/>
        <w:color w:val="000000"/>
        <w:sz w:val="19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center"/>
      <w:wordWrap w:val="false"/>
      <w:ind w:left="0"/>
      <w:widowControl w:val="false"/>
      <w:rPr/>
    </w:pPr>
  </w:style>
  <w:style w:type="paragraph" w:customStyle="1" w:styleId="Para1">
    <w:name w:val="ParaAttribute1"/>
    <w:pPr>
      <w:jc w:val="left"/>
      <w:wordWrap w:val="false"/>
      <w:ind w:firstLine="708"/>
      <w:widowControl w:val="false"/>
      <w:rPr/>
    </w:pPr>
  </w:style>
  <w:style w:type="paragraph" w:customStyle="1" w:styleId="Para2">
    <w:name w:val="ParaAttribute2"/>
    <w:pPr>
      <w:jc w:val="left"/>
      <w:wordWrap w:val="false"/>
      <w:ind w:left="0"/>
      <w:widowControl w:val="false"/>
      <w:rPr/>
    </w:pPr>
  </w:style>
  <w:style w:type="paragraph" w:customStyle="1" w:styleId="Para3">
    <w:name w:val="ParaAttribute3"/>
    <w:pPr>
      <w:jc w:val="left"/>
      <w:wordWrap w:val="false"/>
      <w:ind w:firstLine="284"/>
      <w:widowControl w:val="false"/>
      <w:rPr/>
    </w:pPr>
  </w:style>
  <w:style w:type="paragraph" w:customStyle="1" w:styleId="Para4">
    <w:name w:val="ParaAttribute4"/>
    <w:pPr>
      <w:jc w:val="left"/>
      <w:wordWrap w:val="false"/>
      <w:ind w:firstLine="284"/>
      <w:widowControl w:val="fals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</w:tabs>
      <w:rPr/>
    </w:pPr>
  </w:style>
  <w:style w:type="paragraph" w:customStyle="1" w:styleId="Para5">
    <w:name w:val="ParaAttribute5"/>
    <w:pPr>
      <w:jc w:val="both"/>
      <w:wordWrap w:val="false"/>
      <w:ind w:firstLine="720"/>
      <w:widowControl w:val="false"/>
      <w:rPr/>
    </w:pPr>
  </w:style>
  <w:style w:type="paragraph" w:customStyle="1" w:styleId="Para6">
    <w:name w:val="ParaAttribute6"/>
    <w:pPr>
      <w:jc w:val="center"/>
      <w:wordWrap w:val="false"/>
      <w:ind w:firstLine="708"/>
      <w:widowControl w:val="false"/>
      <w:rPr/>
    </w:pPr>
  </w:style>
  <w:style w:type="paragraph" w:customStyle="1" w:styleId="Para7">
    <w:name w:val="ParaAttribute7"/>
    <w:pPr>
      <w:jc w:val="left"/>
      <w:wordWrap w:val="false"/>
      <w:ind w:left="0" w:hanging="360"/>
      <w:widowControl w:val="false"/>
      <w:tabs>
        <w:tab w:val="left" w:pos="720"/>
      </w:tabs>
      <w:rPr/>
    </w:pPr>
  </w:style>
  <w:style w:type="paragraph" w:customStyle="1" w:styleId="Para8">
    <w:name w:val="ParaAttribute8"/>
    <w:pPr>
      <w:spacing w:before="280" w:after="280"/>
      <w:jc w:val="left"/>
      <w:wordWrap w:val="false"/>
      <w:ind w:left="720" w:hanging="360"/>
      <w:widowControl w:val="false"/>
      <w:tabs>
        <w:tab w:val="left" w:pos="720"/>
      </w:tabs>
      <w:rPr/>
    </w:pPr>
  </w:style>
  <w:style w:type="paragraph" w:customStyle="1" w:styleId="Para9">
    <w:name w:val="ParaAttribute9"/>
    <w:pPr>
      <w:jc w:val="left"/>
      <w:wordWrap w:val="false"/>
      <w:ind w:left="720" w:hanging="360"/>
      <w:widowControl w:val="false"/>
      <w:tabs>
        <w:tab w:val="left" w:pos="720"/>
      </w:tabs>
      <w:rPr/>
    </w:pPr>
  </w:style>
  <w:style w:type="paragraph" w:customStyle="1" w:styleId="Para10">
    <w:name w:val="ParaAttribute10"/>
    <w:pPr>
      <w:jc w:val="left"/>
      <w:wordWrap w:val="false"/>
      <w:ind w:left="644" w:hanging="360"/>
      <w:widowControl w:val="false"/>
      <w:rPr/>
    </w:pPr>
  </w:style>
  <w:style w:type="paragraph" w:customStyle="1" w:styleId="Para11">
    <w:name w:val="ParaAttribute11"/>
    <w:pPr>
      <w:spacing w:line="190" w:lineRule="exact"/>
      <w:jc w:val="center"/>
      <w:wordWrap w:val="false"/>
      <w:ind w:left="0"/>
      <w:widowControl w:val="false"/>
      <w:keepNext/>
      <w:keepLines/>
      <w:rPr/>
    </w:pPr>
  </w:style>
  <w:style w:type="paragraph" w:customStyle="1" w:styleId="Para12">
    <w:name w:val="ParaAttribute12"/>
    <w:pPr>
      <w:spacing w:line="250" w:lineRule="exact"/>
      <w:jc w:val="left"/>
      <w:wordWrap w:val="false"/>
      <w:ind w:left="0"/>
      <w:widowControl w:val="false"/>
      <w:tabs>
        <w:tab w:val="left" w:pos="5007"/>
        <w:tab w:val="left" w:pos="5166"/>
      </w:tabs>
      <w:rPr/>
    </w:pPr>
  </w:style>
  <w:style w:type="paragraph" w:customStyle="1" w:styleId="Para13">
    <w:name w:val="ParaAttribute13"/>
    <w:pPr>
      <w:spacing w:line="250" w:lineRule="exact"/>
      <w:jc w:val="left"/>
      <w:wordWrap w:val="false"/>
      <w:ind w:left="0"/>
      <w:widowControl w:val="false"/>
      <w:tabs>
        <w:tab w:val="left" w:pos="2578"/>
      </w:tabs>
      <w:rPr/>
    </w:pPr>
  </w:style>
  <w:style w:type="paragraph" w:customStyle="1" w:styleId="Para14">
    <w:name w:val="ParaAttribute14"/>
    <w:pPr>
      <w:spacing w:line="250" w:lineRule="exact"/>
      <w:jc w:val="left"/>
      <w:wordWrap w:val="false"/>
      <w:ind w:left="0"/>
      <w:widowControl w:val="false"/>
      <w:tabs>
        <w:tab w:val="left" w:pos="2377"/>
      </w:tabs>
      <w:rPr/>
    </w:pPr>
  </w:style>
  <w:style w:type="paragraph" w:customStyle="1" w:styleId="Para15">
    <w:name w:val="ParaAttribute15"/>
    <w:pPr>
      <w:spacing w:line="250" w:lineRule="exact"/>
      <w:jc w:val="left"/>
      <w:wordWrap w:val="false"/>
      <w:ind w:left="0"/>
      <w:widowControl w:val="false"/>
      <w:tabs>
        <w:tab w:val="left" w:pos="3534"/>
      </w:tabs>
      <w:rPr/>
    </w:pPr>
  </w:style>
  <w:style w:type="paragraph" w:customStyle="1" w:styleId="Para16">
    <w:name w:val="ParaAttribute16"/>
    <w:pPr>
      <w:spacing w:line="190" w:lineRule="exact"/>
      <w:jc w:val="left"/>
      <w:wordWrap w:val="false"/>
      <w:ind w:left="0"/>
      <w:widowControl w:val="false"/>
      <w:rPr/>
    </w:pPr>
  </w:style>
  <w:style w:type="paragraph" w:customStyle="1" w:styleId="Para17">
    <w:name w:val="ParaAttribute17"/>
    <w:pPr>
      <w:jc w:val="left"/>
      <w:wordWrap w:val="false"/>
      <w:ind w:left="0"/>
      <w:widowControl w:val="false"/>
      <w:tabs>
        <w:tab w:val="left" w:pos="270"/>
      </w:tabs>
      <w:rPr/>
    </w:pPr>
  </w:style>
  <w:style w:type="paragraph" w:customStyle="1" w:styleId="Para18">
    <w:name w:val="ParaAttribute18"/>
    <w:pPr>
      <w:jc w:val="left"/>
      <w:wordWrap w:val="false"/>
      <w:ind w:left="0"/>
      <w:widowControl w:val="false"/>
      <w:tabs>
        <w:tab w:val="left" w:pos="265"/>
      </w:tabs>
      <w:rPr/>
    </w:pPr>
  </w:style>
  <w:style w:type="paragraph" w:customStyle="1" w:styleId="Para19">
    <w:name w:val="ParaAttribute19"/>
    <w:pPr>
      <w:jc w:val="left"/>
      <w:wordWrap w:val="false"/>
      <w:ind w:left="0"/>
      <w:widowControl w:val="false"/>
      <w:tabs>
        <w:tab w:val="left" w:pos="284"/>
      </w:tabs>
      <w:rPr/>
    </w:pPr>
  </w:style>
  <w:style w:type="paragraph" w:customStyle="1" w:styleId="Para20">
    <w:name w:val="ParaAttribute20"/>
    <w:pPr>
      <w:jc w:val="left"/>
      <w:wordWrap w:val="false"/>
      <w:ind w:left="0"/>
      <w:widowControl w:val="false"/>
      <w:tabs>
        <w:tab w:val="left" w:pos="260"/>
      </w:tabs>
      <w:rPr/>
    </w:pPr>
  </w:style>
  <w:style w:type="paragraph" w:customStyle="1" w:styleId="Para21">
    <w:name w:val="ParaAttribute21"/>
    <w:pPr>
      <w:jc w:val="left"/>
      <w:wordWrap w:val="false"/>
      <w:ind w:left="0"/>
      <w:widowControl w:val="false"/>
      <w:tabs>
        <w:tab w:val="left" w:pos="236"/>
      </w:tabs>
      <w:rPr/>
    </w:pPr>
  </w:style>
  <w:style w:type="paragraph" w:customStyle="1" w:styleId="Para22">
    <w:name w:val="ParaAttribute22"/>
    <w:pPr>
      <w:jc w:val="left"/>
      <w:wordWrap w:val="false"/>
      <w:ind w:left="0"/>
      <w:widowControl w:val="false"/>
      <w:tabs>
        <w:tab w:val="left" w:pos="255"/>
      </w:tabs>
      <w:rPr/>
    </w:pPr>
  </w:style>
  <w:style w:type="paragraph" w:customStyle="1" w:styleId="Para23">
    <w:name w:val="ParaAttribute23"/>
    <w:pPr>
      <w:jc w:val="left"/>
      <w:wordWrap w:val="false"/>
      <w:ind w:left="0"/>
      <w:widowControl w:val="false"/>
      <w:tabs>
        <w:tab w:val="left" w:pos="226"/>
      </w:tabs>
      <w:rPr/>
    </w:pPr>
  </w:style>
  <w:style w:type="paragraph" w:customStyle="1" w:styleId="Para24">
    <w:name w:val="ParaAttribute24"/>
    <w:pPr>
      <w:jc w:val="left"/>
      <w:wordWrap w:val="false"/>
      <w:ind w:left="0"/>
      <w:widowControl w:val="false"/>
      <w:tabs>
        <w:tab w:val="right" w:pos="564"/>
      </w:tabs>
      <w:rPr/>
    </w:pPr>
  </w:style>
  <w:style w:type="paragraph" w:customStyle="1" w:styleId="Para25">
    <w:name w:val="ParaAttribute25"/>
    <w:pPr>
      <w:jc w:val="left"/>
      <w:wordWrap w:val="false"/>
      <w:ind w:left="0"/>
      <w:widowControl w:val="false"/>
      <w:tabs>
        <w:tab w:val="left" w:pos="231"/>
      </w:tabs>
      <w:rPr/>
    </w:pPr>
  </w:style>
  <w:style w:type="paragraph" w:customStyle="1" w:styleId="Para26">
    <w:name w:val="ParaAttribute26"/>
    <w:pPr>
      <w:jc w:val="left"/>
      <w:wordWrap w:val="false"/>
      <w:ind w:left="0"/>
      <w:widowControl w:val="false"/>
      <w:tabs>
        <w:tab w:val="left" w:pos="216"/>
      </w:tabs>
      <w:rPr/>
    </w:pPr>
  </w:style>
  <w:style w:type="paragraph" w:customStyle="1" w:styleId="Para27">
    <w:name w:val="ParaAttribute27"/>
    <w:pPr>
      <w:jc w:val="left"/>
      <w:wordWrap w:val="false"/>
      <w:ind w:left="0"/>
      <w:widowControl w:val="false"/>
      <w:tabs>
        <w:tab w:val="left" w:pos="211"/>
      </w:tabs>
      <w:rPr/>
    </w:pPr>
  </w:style>
  <w:style w:type="paragraph" w:customStyle="1" w:styleId="Para28">
    <w:name w:val="ParaAttribute28"/>
    <w:pPr>
      <w:jc w:val="left"/>
      <w:wordWrap w:val="false"/>
      <w:ind w:left="0"/>
      <w:widowControl w:val="false"/>
      <w:tabs>
        <w:tab w:val="right" w:pos="537"/>
      </w:tabs>
      <w:rPr/>
    </w:pPr>
  </w:style>
  <w:style w:type="paragraph" w:customStyle="1" w:styleId="Para29">
    <w:name w:val="ParaAttribute29"/>
    <w:pPr>
      <w:jc w:val="left"/>
      <w:wordWrap w:val="false"/>
      <w:ind w:left="0"/>
      <w:widowControl w:val="false"/>
      <w:tabs>
        <w:tab w:val="left" w:pos="250"/>
      </w:tabs>
      <w:rPr/>
    </w:pPr>
  </w:style>
  <w:style w:type="paragraph" w:customStyle="1" w:styleId="Para30">
    <w:name w:val="ParaAttribute30"/>
    <w:pPr>
      <w:jc w:val="left"/>
      <w:wordWrap w:val="false"/>
      <w:ind w:left="0"/>
      <w:widowControl w:val="false"/>
      <w:rPr/>
    </w:pPr>
  </w:style>
  <w:style w:type="paragraph" w:customStyle="1" w:styleId="Para31">
    <w:name w:val="ParaAttribute31"/>
    <w:pPr>
      <w:jc w:val="right"/>
      <w:wordWrap w:val="false"/>
      <w:ind w:left="0"/>
      <w:widowControl w:val="false"/>
      <w:rPr/>
    </w:pPr>
  </w:style>
  <w:style w:type="character" w:customStyle="1" w:styleId="Character0">
    <w:name w:val="CharAttribute0"/>
    <w:rPr>
      <w:rFonts w:ascii="Calibri" w:eastAsia="Times New Roman" w:hAnsi="Times New Roman"/>
      <w:b/>
      <w:sz w:val="40"/>
    </w:rPr>
  </w:style>
  <w:style w:type="character" w:customStyle="1" w:styleId="Character1">
    <w:name w:val="CharAttribute1"/>
    <w:rPr>
      <w:rFonts w:ascii="Calibri" w:eastAsia="Times New Roman" w:hAnsi="Times New Roman"/>
      <w:sz w:val="28"/>
    </w:rPr>
  </w:style>
  <w:style w:type="character" w:customStyle="1" w:styleId="Character2">
    <w:name w:val="CharAttribute2"/>
    <w:rPr>
      <w:rFonts w:ascii="Calibri" w:eastAsia="Times New Roman" w:hAnsi="Times New Roman"/>
      <w:i/>
      <w:sz w:val="28"/>
    </w:rPr>
  </w:style>
  <w:style w:type="character" w:customStyle="1" w:styleId="Character3">
    <w:name w:val="CharAttribute3"/>
    <w:rPr>
      <w:rFonts w:ascii="Calibri" w:eastAsia="Times New Roman" w:hAnsi="Times New Roman"/>
      <w:u w:val="single"/>
      <w:sz w:val="28"/>
    </w:rPr>
  </w:style>
  <w:style w:type="character" w:customStyle="1" w:styleId="Character4">
    <w:name w:val="CharAttribute4"/>
    <w:rPr>
      <w:rFonts w:ascii="Calibri" w:eastAsia="Calibri" w:hAnsi="Calibri"/>
      <w:sz w:val="28"/>
    </w:rPr>
  </w:style>
  <w:style w:type="character" w:customStyle="1" w:styleId="Character5">
    <w:name w:val="CharAttribute5"/>
    <w:rPr>
      <w:rFonts w:ascii="Times New Roman" w:eastAsia="Times New Roman" w:hAnsi="Times New Roman"/>
      <w:sz w:val="28"/>
    </w:rPr>
  </w:style>
  <w:style w:type="character" w:customStyle="1" w:styleId="Character6">
    <w:name w:val="CharAttribute6"/>
    <w:rPr>
      <w:rFonts w:ascii="Times New Roman" w:eastAsia="Times New Roman" w:hAnsi="Times New Roman"/>
      <w:u w:val="single"/>
      <w:sz w:val="28"/>
    </w:rPr>
  </w:style>
  <w:style w:type="character" w:customStyle="1" w:styleId="Character7">
    <w:name w:val="CharAttribute7"/>
    <w:rPr>
      <w:rFonts w:ascii="Calibri" w:eastAsia="Calibri" w:hAnsi="Calibri"/>
      <w:i/>
      <w:sz w:val="28"/>
    </w:rPr>
  </w:style>
  <w:style w:type="character" w:customStyle="1" w:styleId="Character8">
    <w:name w:val="CharAttribute8"/>
    <w:rPr>
      <w:rFonts w:ascii="Calibri" w:eastAsia="Times New Roman" w:hAnsi="Times New Roman"/>
      <w:b/>
      <w:sz w:val="28"/>
    </w:rPr>
  </w:style>
  <w:style w:type="character" w:customStyle="1" w:styleId="Character9">
    <w:name w:val="CharAttribute9"/>
    <w:rPr>
      <w:rFonts w:ascii="Symbol" w:eastAsia="Times New Roman" w:hAnsi="Times New Roman"/>
    </w:rPr>
  </w:style>
  <w:style w:type="character" w:customStyle="1" w:styleId="Character10">
    <w:name w:val="CharAttribute10"/>
    <w:rPr>
      <w:rFonts w:ascii="Symbol" w:eastAsia="Times New Roman" w:hAnsi="Times New Roman"/>
    </w:rPr>
  </w:style>
  <w:style w:type="character" w:customStyle="1" w:styleId="Character11">
    <w:name w:val="CharAttribute11"/>
    <w:rPr>
      <w:rFonts w:ascii="Calibri" w:eastAsia="Times New Roman" w:hAnsi="Times New Roman"/>
      <w:sz w:val="28"/>
    </w:rPr>
  </w:style>
  <w:style w:type="character" w:customStyle="1" w:styleId="Character12">
    <w:name w:val="CharAttribute12"/>
    <w:rPr>
      <w:rFonts w:ascii="Calibri" w:eastAsia="Times New Roman" w:hAnsi="Times New Roman"/>
      <w:u w:val="single"/>
      <w:color w:val="0000FF"/>
      <w:sz w:val="28"/>
    </w:rPr>
  </w:style>
  <w:style w:type="character" w:customStyle="1" w:styleId="Character13">
    <w:name w:val="CharAttribute13"/>
    <w:rPr>
      <w:rFonts w:ascii="Times New Roman" w:eastAsia="Times New Roman" w:hAnsi="Times New Roman"/>
    </w:rPr>
  </w:style>
  <w:style w:type="character" w:customStyle="1" w:styleId="Character14">
    <w:name w:val="CharAttribute14"/>
    <w:rPr>
      <w:rFonts w:ascii="Calibri" w:eastAsia="Times New Roman" w:hAnsi="Times New Roman"/>
      <w:u w:val="single"/>
      <w:color w:val="0000FF"/>
      <w:sz w:val="28"/>
    </w:rPr>
  </w:style>
  <w:style w:type="character" w:customStyle="1" w:styleId="Character15">
    <w:name w:val="CharAttribute15"/>
    <w:rPr>
      <w:rFonts w:ascii="Calibri" w:eastAsia="Times New Roman" w:hAnsi="Times New Roman"/>
      <w:sz w:val="28"/>
    </w:rPr>
  </w:style>
  <w:style w:type="character" w:customStyle="1" w:styleId="Character16">
    <w:name w:val="CharAttribute16"/>
    <w:rPr>
      <w:rFonts w:ascii="Calibri" w:eastAsia="Times New Roman" w:hAnsi="Times New Roman"/>
      <w:b/>
      <w:sz w:val="24"/>
    </w:rPr>
  </w:style>
  <w:style w:type="character" w:customStyle="1" w:styleId="Character17">
    <w:name w:val="CharAttribute17"/>
    <w:rPr>
      <w:rFonts w:ascii="Calibri" w:eastAsia="Times New Roman" w:hAnsi="Times New Roman"/>
      <w:b/>
      <w:sz w:val="24"/>
    </w:rPr>
  </w:style>
  <w:style w:type="character" w:customStyle="1" w:styleId="Character18">
    <w:name w:val="CharAttribute18"/>
    <w:rPr>
      <w:rFonts w:ascii="Calibri" w:eastAsia="Times New Roman" w:hAnsi="Times New Roman"/>
      <w:b/>
      <w:sz w:val="40"/>
    </w:rPr>
  </w:style>
  <w:style w:type="character" w:customStyle="1" w:styleId="Character19">
    <w:name w:val="CharAttribute19"/>
    <w:rPr>
      <w:rFonts w:ascii="Calibri" w:eastAsia="Times New Roman" w:hAnsi="Times New Roman"/>
      <w:sz w:val="24"/>
    </w:rPr>
  </w:style>
  <w:style w:type="character" w:customStyle="1" w:styleId="Character20">
    <w:name w:val="CharAttribute20"/>
    <w:rPr>
      <w:rFonts w:ascii="Calibri" w:eastAsia="Times New Roman" w:hAnsi="Times New Roman"/>
      <w:b/>
      <w:shd w:val="clear" w:color="auto" w:fill="FFFFFF"/>
      <w:sz w:val="24"/>
    </w:rPr>
  </w:style>
  <w:style w:type="character" w:customStyle="1" w:styleId="Character21">
    <w:name w:val="CharAttribute21"/>
    <w:rPr>
      <w:rFonts w:ascii="Times New Roman" w:eastAsia="Times New Roman" w:hAnsi="Times New Roman"/>
      <w:sz w:val="19"/>
    </w:rPr>
  </w:style>
  <w:style w:type="character" w:customStyle="1" w:styleId="Character22">
    <w:name w:val="CharAttribute22"/>
    <w:rPr>
      <w:rFonts w:ascii="Times New Roman" w:eastAsia="Times New Roman" w:hAnsi="Times New Roman"/>
      <w:sz w:val="19"/>
    </w:rPr>
  </w:style>
  <w:style w:type="character" w:customStyle="1" w:styleId="Character23">
    <w:name w:val="CharAttribute23"/>
    <w:rPr>
      <w:rFonts w:ascii="Times New Roman" w:eastAsia="Times New Roman" w:hAnsi="Times New Roman"/>
      <w:spacing w:val="10"/>
      <w:sz w:val="19"/>
    </w:rPr>
  </w:style>
  <w:style w:type="character" w:customStyle="1" w:styleId="Character24">
    <w:name w:val="CharAttribute24"/>
    <w:rPr>
      <w:rFonts w:ascii="Times New Roman" w:eastAsia="Times New Roman" w:hAnsi="Times New Roman"/>
      <w:spacing w:val="10"/>
      <w:sz w:val="19"/>
    </w:rPr>
  </w:style>
  <w:style w:type="character" w:customStyle="1" w:styleId="Character25">
    <w:name w:val="CharAttribute25"/>
    <w:rPr>
      <w:rFonts w:ascii="Calibri" w:eastAsia="Times New Roman" w:hAnsi="Times New Roman"/>
      <w:shd w:val="clear" w:color="auto" w:fill="FFFFFF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hyperlink" Target="http://www.kroshkaru.ru/newspaper/march_2008/march_singing.html" TargetMode="External"></Relationship><Relationship Id="rId7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